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FF" w:rsidRDefault="007B3DFF" w:rsidP="007B3DF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心电图</w:t>
      </w:r>
      <w:proofErr w:type="gramStart"/>
      <w:r>
        <w:rPr>
          <w:rFonts w:ascii="宋体" w:hAnsi="宋体" w:hint="eastAsia"/>
          <w:b/>
          <w:sz w:val="32"/>
          <w:szCs w:val="32"/>
        </w:rPr>
        <w:t>仪技术</w:t>
      </w:r>
      <w:proofErr w:type="gramEnd"/>
      <w:r>
        <w:rPr>
          <w:rFonts w:ascii="宋体" w:hAnsi="宋体" w:hint="eastAsia"/>
          <w:b/>
          <w:sz w:val="32"/>
          <w:szCs w:val="32"/>
        </w:rPr>
        <w:t>指标</w:t>
      </w:r>
    </w:p>
    <w:p w:rsidR="004A3B1F" w:rsidRDefault="004A3B1F" w:rsidP="007B3DFF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7B3DFF" w:rsidRDefault="007B3DFF" w:rsidP="007B3DFF">
      <w:pPr>
        <w:pStyle w:val="1"/>
        <w:spacing w:line="360" w:lineRule="auto"/>
        <w:ind w:firstLineChars="0" w:firstLine="0"/>
        <w:jc w:val="left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32"/>
          <w:szCs w:val="32"/>
        </w:rPr>
        <w:t>技术要求</w:t>
      </w:r>
    </w:p>
    <w:p w:rsidR="007B3DFF" w:rsidRPr="004F7B28" w:rsidRDefault="007B3DFF" w:rsidP="007B3DFF">
      <w:pPr>
        <w:spacing w:line="360" w:lineRule="auto"/>
        <w:rPr>
          <w:rFonts w:ascii="宋体" w:hAnsi="宋体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1、标准配套全息实时同步12导采集，可以升级同步18导联采集。</w:t>
      </w:r>
    </w:p>
    <w:p w:rsidR="007B3DFF" w:rsidRPr="004F7B28" w:rsidRDefault="007B3DFF" w:rsidP="007B3DFF">
      <w:pPr>
        <w:spacing w:line="360" w:lineRule="auto"/>
        <w:rPr>
          <w:rFonts w:ascii="宋体" w:hAnsi="宋体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2、安卓操作系统、配备USB接口、标准RS232接口。</w:t>
      </w:r>
    </w:p>
    <w:p w:rsidR="004A3B1F" w:rsidRDefault="007B3DFF" w:rsidP="007B3DFF">
      <w:pPr>
        <w:spacing w:line="360" w:lineRule="auto"/>
        <w:rPr>
          <w:rFonts w:ascii="宋体" w:hAnsi="宋体" w:hint="eastAsia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3、同屏可显示：6通道，12</w:t>
      </w:r>
      <w:r w:rsidR="004A3B1F">
        <w:rPr>
          <w:rFonts w:ascii="宋体" w:hAnsi="宋体" w:hint="eastAsia"/>
          <w:bCs/>
          <w:szCs w:val="21"/>
        </w:rPr>
        <w:t>通道</w:t>
      </w:r>
    </w:p>
    <w:p w:rsidR="007B3DFF" w:rsidRPr="004F7B28" w:rsidRDefault="007B3DFF" w:rsidP="007B3DFF">
      <w:pPr>
        <w:spacing w:line="360" w:lineRule="auto"/>
        <w:rPr>
          <w:rFonts w:ascii="宋体" w:hAnsi="宋体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4、显示屏</w:t>
      </w:r>
      <w:r w:rsidR="004A3B1F" w:rsidRPr="004F7B28">
        <w:rPr>
          <w:rFonts w:ascii="宋体" w:hAnsi="宋体" w:hint="eastAsia"/>
          <w:bCs/>
          <w:szCs w:val="21"/>
        </w:rPr>
        <w:t>≥</w:t>
      </w:r>
      <w:r w:rsidR="004A3B1F">
        <w:rPr>
          <w:rFonts w:ascii="宋体" w:hAnsi="宋体" w:hint="eastAsia"/>
          <w:bCs/>
          <w:szCs w:val="21"/>
        </w:rPr>
        <w:t>10</w:t>
      </w:r>
      <w:r w:rsidRPr="004F7B28">
        <w:rPr>
          <w:rFonts w:ascii="宋体" w:hAnsi="宋体" w:hint="eastAsia"/>
          <w:bCs/>
          <w:szCs w:val="21"/>
        </w:rPr>
        <w:t>寸</w:t>
      </w:r>
    </w:p>
    <w:p w:rsidR="007B3DFF" w:rsidRDefault="007B3DFF" w:rsidP="007B3DFF">
      <w:pPr>
        <w:spacing w:line="360" w:lineRule="auto"/>
        <w:rPr>
          <w:rFonts w:ascii="宋体" w:hAnsi="宋体"/>
          <w:szCs w:val="21"/>
        </w:rPr>
      </w:pPr>
      <w:r w:rsidRPr="004F7B28">
        <w:rPr>
          <w:rFonts w:ascii="宋体" w:hAnsi="宋体" w:hint="eastAsia"/>
          <w:szCs w:val="21"/>
        </w:rPr>
        <w:t>5、导联线：组合分体、可以分组单独更换。</w:t>
      </w:r>
    </w:p>
    <w:p w:rsidR="004A3B1F" w:rsidRPr="004F7B28" w:rsidRDefault="004A3B1F" w:rsidP="004A3B1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 w:rsidRPr="004F7B28">
        <w:rPr>
          <w:rFonts w:ascii="宋体" w:hAnsi="宋体" w:hint="eastAsia"/>
          <w:bCs/>
          <w:szCs w:val="21"/>
        </w:rPr>
        <w:t>、具有采集前五秒的数据回顾功能，方便捕捉心率失常数据</w:t>
      </w:r>
    </w:p>
    <w:p w:rsidR="004A3B1F" w:rsidRPr="004A3B1F" w:rsidRDefault="004A3B1F" w:rsidP="007B3DFF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 w:rsidRPr="004F7B28">
        <w:rPr>
          <w:rFonts w:ascii="宋体" w:hAnsi="宋体" w:hint="eastAsia"/>
          <w:bCs/>
          <w:szCs w:val="21"/>
        </w:rPr>
        <w:t>、可输出XML、PDF、HL7</w:t>
      </w:r>
      <w:r>
        <w:rPr>
          <w:rFonts w:ascii="宋体" w:hAnsi="宋体" w:hint="eastAsia"/>
          <w:bCs/>
          <w:szCs w:val="21"/>
        </w:rPr>
        <w:t>等</w:t>
      </w:r>
      <w:r w:rsidRPr="004F7B28">
        <w:rPr>
          <w:rFonts w:ascii="宋体" w:hAnsi="宋体" w:hint="eastAsia"/>
          <w:bCs/>
          <w:szCs w:val="21"/>
        </w:rPr>
        <w:t>格式</w:t>
      </w:r>
    </w:p>
    <w:p w:rsidR="007B3DFF" w:rsidRPr="004F7B28" w:rsidRDefault="004A3B1F" w:rsidP="007B3DF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</w:t>
      </w:r>
      <w:r w:rsidR="007B3DFF" w:rsidRPr="004F7B28">
        <w:rPr>
          <w:rFonts w:ascii="宋体" w:hAnsi="宋体" w:hint="eastAsia"/>
          <w:bCs/>
          <w:szCs w:val="21"/>
        </w:rPr>
        <w:t>、定标电压准确度（灵敏度）：最大允许误差为允差±2%</w:t>
      </w:r>
    </w:p>
    <w:p w:rsidR="007B3DFF" w:rsidRDefault="004A3B1F" w:rsidP="007B3DFF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</w:t>
      </w:r>
      <w:r w:rsidR="007B3DFF" w:rsidRPr="004F7B28">
        <w:rPr>
          <w:rFonts w:ascii="宋体" w:hAnsi="宋体" w:hint="eastAsia"/>
          <w:bCs/>
          <w:szCs w:val="21"/>
        </w:rPr>
        <w:t>、频响范围：0.05-250Hz全频滤波</w:t>
      </w:r>
    </w:p>
    <w:p w:rsidR="004A3B1F" w:rsidRPr="004A3B1F" w:rsidRDefault="004A3B1F" w:rsidP="007B3DFF">
      <w:pPr>
        <w:spacing w:line="360" w:lineRule="auto"/>
        <w:rPr>
          <w:rFonts w:ascii="宋体" w:hAnsi="宋体" w:hint="eastAsia"/>
          <w:bCs/>
          <w:szCs w:val="21"/>
        </w:rPr>
      </w:pPr>
      <w:r w:rsidRPr="004F7B28"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0</w:t>
      </w:r>
      <w:r w:rsidRPr="004F7B28">
        <w:rPr>
          <w:rFonts w:ascii="宋体" w:hAnsi="宋体" w:hint="eastAsia"/>
          <w:bCs/>
          <w:szCs w:val="21"/>
        </w:rPr>
        <w:t>、内置</w:t>
      </w:r>
      <w:r w:rsidRPr="004F7B28">
        <w:rPr>
          <w:rFonts w:ascii="宋体" w:hAnsi="宋体"/>
          <w:bCs/>
          <w:szCs w:val="21"/>
        </w:rPr>
        <w:t>4G模块，</w:t>
      </w:r>
      <w:r w:rsidRPr="004F7B28">
        <w:rPr>
          <w:rFonts w:ascii="宋体" w:hAnsi="宋体" w:hint="eastAsia"/>
          <w:bCs/>
          <w:szCs w:val="21"/>
        </w:rPr>
        <w:t>通</w:t>
      </w:r>
      <w:r w:rsidRPr="004F7B28">
        <w:rPr>
          <w:rFonts w:ascii="宋体" w:hAnsi="宋体"/>
          <w:bCs/>
          <w:szCs w:val="21"/>
        </w:rPr>
        <w:t>过4G传输，</w:t>
      </w:r>
      <w:r w:rsidRPr="004F7B28">
        <w:rPr>
          <w:rFonts w:ascii="宋体" w:hAnsi="宋体" w:hint="eastAsia"/>
          <w:bCs/>
          <w:szCs w:val="21"/>
        </w:rPr>
        <w:t>同</w:t>
      </w:r>
      <w:r w:rsidRPr="004F7B28">
        <w:rPr>
          <w:rFonts w:ascii="宋体" w:hAnsi="宋体"/>
          <w:bCs/>
          <w:szCs w:val="21"/>
        </w:rPr>
        <w:t>时具备有线和Wi-Fi连接模式</w:t>
      </w:r>
    </w:p>
    <w:p w:rsidR="007B3DFF" w:rsidRPr="004F7B28" w:rsidRDefault="007B3DFF" w:rsidP="007B3DFF">
      <w:pPr>
        <w:spacing w:line="360" w:lineRule="auto"/>
        <w:ind w:left="424" w:hangingChars="202" w:hanging="424"/>
        <w:rPr>
          <w:rFonts w:ascii="宋体" w:hAnsi="宋体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11、具有漏诊自动提示功能：心电图波形在屏幕上无法完全展开时，软件自动提示</w:t>
      </w:r>
    </w:p>
    <w:p w:rsidR="007B3DFF" w:rsidRPr="004F7B28" w:rsidRDefault="007B3DFF" w:rsidP="007B3DFF">
      <w:pPr>
        <w:tabs>
          <w:tab w:val="left" w:pos="7470"/>
        </w:tabs>
        <w:spacing w:line="360" w:lineRule="auto"/>
        <w:rPr>
          <w:rFonts w:ascii="宋体" w:hAnsi="宋体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12、具有导联纠错功能：操作医生将导联接错后，无需重新采集数据，可以通过软件纠正</w:t>
      </w:r>
    </w:p>
    <w:p w:rsidR="007B3DFF" w:rsidRPr="004F7B28" w:rsidRDefault="007B3DFF" w:rsidP="007B3DFF">
      <w:pPr>
        <w:spacing w:line="360" w:lineRule="auto"/>
        <w:rPr>
          <w:rFonts w:ascii="宋体" w:hAnsi="宋体"/>
          <w:bCs/>
          <w:szCs w:val="21"/>
        </w:rPr>
      </w:pPr>
      <w:r w:rsidRPr="004F7B28">
        <w:rPr>
          <w:rFonts w:ascii="宋体" w:hAnsi="宋体" w:hint="eastAsia"/>
          <w:bCs/>
          <w:szCs w:val="21"/>
        </w:rPr>
        <w:t>13、连续采集10分钟以上心电图数据，并自动选取质量最佳的最有意义心率失常事件</w:t>
      </w:r>
    </w:p>
    <w:p w:rsidR="007B3DFF" w:rsidRDefault="007B3DFF" w:rsidP="007B3DFF">
      <w:pPr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二、配置要求</w:t>
      </w:r>
    </w:p>
    <w:p w:rsidR="007B3DFF" w:rsidRDefault="007B3DFF" w:rsidP="007B3DFF">
      <w:pPr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>、便携式心电图仪主机；</w:t>
      </w:r>
    </w:p>
    <w:p w:rsidR="007B3DFF" w:rsidRDefault="007B3DFF" w:rsidP="007B3DFF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>、标准十根心电组合导连线；</w:t>
      </w:r>
    </w:p>
    <w:p w:rsidR="007B3DFF" w:rsidRDefault="007B3DFF" w:rsidP="007B3DFF">
      <w:pPr>
        <w:spacing w:line="400" w:lineRule="exact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胸吸球</w:t>
      </w:r>
      <w:proofErr w:type="gramEnd"/>
      <w:r>
        <w:rPr>
          <w:rFonts w:hint="eastAsia"/>
        </w:rPr>
        <w:t>；</w:t>
      </w:r>
    </w:p>
    <w:p w:rsidR="007B3DFF" w:rsidRDefault="007B3DFF" w:rsidP="007B3DFF">
      <w:pPr>
        <w:spacing w:line="400" w:lineRule="exact"/>
      </w:pPr>
      <w:r>
        <w:rPr>
          <w:rFonts w:hint="eastAsia"/>
        </w:rPr>
        <w:t>4</w:t>
      </w:r>
      <w:r>
        <w:rPr>
          <w:rFonts w:hint="eastAsia"/>
        </w:rPr>
        <w:t>、肢体夹；</w:t>
      </w:r>
    </w:p>
    <w:p w:rsidR="007B3DFF" w:rsidRDefault="007B3DFF" w:rsidP="007B3DFF">
      <w:pPr>
        <w:spacing w:line="400" w:lineRule="exact"/>
      </w:pPr>
      <w:r>
        <w:rPr>
          <w:rFonts w:hint="eastAsia"/>
        </w:rPr>
        <w:t>5</w:t>
      </w:r>
      <w:r>
        <w:rPr>
          <w:rFonts w:hint="eastAsia"/>
        </w:rPr>
        <w:t>、软件系统；</w:t>
      </w:r>
    </w:p>
    <w:p w:rsidR="00F10BE9" w:rsidRPr="007B3DFF" w:rsidRDefault="00F10BE9"/>
    <w:sectPr w:rsidR="00F10BE9" w:rsidRPr="007B3DFF">
      <w:pgSz w:w="11906" w:h="16838"/>
      <w:pgMar w:top="1440" w:right="1800" w:bottom="1869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FF"/>
    <w:rsid w:val="004A3B1F"/>
    <w:rsid w:val="007B3DFF"/>
    <w:rsid w:val="00F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E1FC2-D072-4E50-8D9A-6532BA12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B3D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2</cp:revision>
  <dcterms:created xsi:type="dcterms:W3CDTF">2017-04-01T06:06:00Z</dcterms:created>
  <dcterms:modified xsi:type="dcterms:W3CDTF">2017-04-05T03:27:00Z</dcterms:modified>
</cp:coreProperties>
</file>