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B06532" w:rsidRPr="00B06532" w:rsidTr="00F15366">
        <w:trPr>
          <w:trHeight w:val="1602"/>
        </w:trPr>
        <w:tc>
          <w:tcPr>
            <w:tcW w:w="8296" w:type="dxa"/>
            <w:gridSpan w:val="12"/>
          </w:tcPr>
          <w:p w:rsidR="00B06532" w:rsidRPr="00B06532" w:rsidRDefault="00B06532" w:rsidP="00B06532">
            <w:pPr>
              <w:jc w:val="center"/>
              <w:rPr>
                <w:b/>
                <w:bCs/>
              </w:rPr>
            </w:pPr>
            <w:r w:rsidRPr="00B06532">
              <w:rPr>
                <w:b/>
                <w:bCs/>
                <w:sz w:val="36"/>
              </w:rPr>
              <w:t>罗湖医院集团医疗设备技术参数表</w:t>
            </w:r>
          </w:p>
        </w:tc>
      </w:tr>
      <w:tr w:rsidR="00B06532" w:rsidRPr="00B06532" w:rsidTr="00B06532">
        <w:trPr>
          <w:trHeight w:val="1602"/>
        </w:trPr>
        <w:tc>
          <w:tcPr>
            <w:tcW w:w="692" w:type="dxa"/>
            <w:hideMark/>
          </w:tcPr>
          <w:p w:rsidR="00B06532" w:rsidRPr="00B06532" w:rsidRDefault="00B06532" w:rsidP="00B06532">
            <w:pPr>
              <w:rPr>
                <w:b/>
                <w:bCs/>
              </w:rPr>
            </w:pPr>
            <w:r w:rsidRPr="00B06532">
              <w:rPr>
                <w:rFonts w:hint="eastAsia"/>
                <w:b/>
                <w:bCs/>
              </w:rPr>
              <w:t>设</w:t>
            </w:r>
            <w:r w:rsidRPr="00B06532">
              <w:rPr>
                <w:rFonts w:hint="eastAsia"/>
                <w:b/>
                <w:bCs/>
              </w:rPr>
              <w:br/>
            </w:r>
            <w:r w:rsidRPr="00B06532">
              <w:rPr>
                <w:rFonts w:hint="eastAsia"/>
                <w:b/>
                <w:bCs/>
              </w:rPr>
              <w:t>备</w:t>
            </w:r>
            <w:r w:rsidRPr="00B06532">
              <w:rPr>
                <w:rFonts w:hint="eastAsia"/>
                <w:b/>
                <w:bCs/>
              </w:rPr>
              <w:br/>
            </w:r>
            <w:r w:rsidRPr="00B06532">
              <w:rPr>
                <w:rFonts w:hint="eastAsia"/>
                <w:b/>
                <w:bCs/>
              </w:rPr>
              <w:t>名</w:t>
            </w:r>
            <w:r w:rsidRPr="00B06532">
              <w:rPr>
                <w:rFonts w:hint="eastAsia"/>
                <w:b/>
                <w:bCs/>
              </w:rPr>
              <w:br/>
            </w:r>
            <w:r w:rsidRPr="00B06532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692" w:type="dxa"/>
            <w:hideMark/>
          </w:tcPr>
          <w:p w:rsidR="00B06532" w:rsidRPr="00B06532" w:rsidRDefault="00B06532" w:rsidP="00B06532">
            <w:pPr>
              <w:rPr>
                <w:b/>
                <w:bCs/>
              </w:rPr>
            </w:pPr>
            <w:r w:rsidRPr="00B06532">
              <w:rPr>
                <w:rFonts w:hint="eastAsia"/>
                <w:b/>
                <w:bCs/>
              </w:rPr>
              <w:t>生物安全柜</w:t>
            </w:r>
            <w:r w:rsidRPr="00B06532">
              <w:rPr>
                <w:rFonts w:hint="eastAsia"/>
                <w:b/>
                <w:bCs/>
              </w:rPr>
              <w:t>B2</w:t>
            </w:r>
            <w:r w:rsidRPr="00B06532">
              <w:rPr>
                <w:rFonts w:hint="eastAsia"/>
                <w:b/>
                <w:bCs/>
              </w:rPr>
              <w:t>型</w:t>
            </w:r>
          </w:p>
        </w:tc>
        <w:tc>
          <w:tcPr>
            <w:tcW w:w="692" w:type="dxa"/>
            <w:hideMark/>
          </w:tcPr>
          <w:p w:rsidR="00B06532" w:rsidRPr="00B06532" w:rsidRDefault="00B06532" w:rsidP="00B06532">
            <w:pPr>
              <w:rPr>
                <w:b/>
                <w:bCs/>
              </w:rPr>
            </w:pPr>
            <w:r w:rsidRPr="00B06532"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692" w:type="dxa"/>
            <w:hideMark/>
          </w:tcPr>
          <w:p w:rsidR="00B06532" w:rsidRPr="00B06532" w:rsidRDefault="00B06532" w:rsidP="00B06532">
            <w:pPr>
              <w:rPr>
                <w:b/>
                <w:bCs/>
              </w:rPr>
            </w:pPr>
            <w:r w:rsidRPr="00B06532">
              <w:rPr>
                <w:rFonts w:hint="eastAsia"/>
                <w:b/>
                <w:bCs/>
              </w:rPr>
              <w:t>国产</w:t>
            </w:r>
          </w:p>
        </w:tc>
        <w:tc>
          <w:tcPr>
            <w:tcW w:w="691" w:type="dxa"/>
            <w:hideMark/>
          </w:tcPr>
          <w:p w:rsidR="00B06532" w:rsidRPr="00B06532" w:rsidRDefault="00B06532" w:rsidP="00B06532">
            <w:pPr>
              <w:rPr>
                <w:b/>
                <w:bCs/>
              </w:rPr>
            </w:pPr>
            <w:r w:rsidRPr="00B06532">
              <w:rPr>
                <w:rFonts w:hint="eastAsia"/>
                <w:b/>
                <w:bCs/>
              </w:rPr>
              <w:t>申报科室</w:t>
            </w:r>
          </w:p>
        </w:tc>
        <w:tc>
          <w:tcPr>
            <w:tcW w:w="691" w:type="dxa"/>
            <w:hideMark/>
          </w:tcPr>
          <w:p w:rsidR="00B06532" w:rsidRPr="00B06532" w:rsidRDefault="00B06532" w:rsidP="00B06532">
            <w:pPr>
              <w:rPr>
                <w:b/>
                <w:bCs/>
              </w:rPr>
            </w:pPr>
            <w:r w:rsidRPr="00B06532">
              <w:rPr>
                <w:rFonts w:hint="eastAsia"/>
                <w:b/>
                <w:bCs/>
              </w:rPr>
              <w:t>检验中心</w:t>
            </w:r>
          </w:p>
        </w:tc>
        <w:tc>
          <w:tcPr>
            <w:tcW w:w="691" w:type="dxa"/>
            <w:hideMark/>
          </w:tcPr>
          <w:p w:rsidR="00B06532" w:rsidRPr="00B06532" w:rsidRDefault="00B06532" w:rsidP="00B06532">
            <w:pPr>
              <w:rPr>
                <w:b/>
                <w:bCs/>
              </w:rPr>
            </w:pPr>
            <w:r w:rsidRPr="00B06532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691" w:type="dxa"/>
            <w:hideMark/>
          </w:tcPr>
          <w:p w:rsidR="00B06532" w:rsidRPr="00B06532" w:rsidRDefault="00B06532" w:rsidP="00B06532">
            <w:pPr>
              <w:rPr>
                <w:b/>
                <w:bCs/>
              </w:rPr>
            </w:pPr>
            <w:r w:rsidRPr="00B06532">
              <w:rPr>
                <w:rFonts w:hint="eastAsia"/>
                <w:b/>
                <w:bCs/>
              </w:rPr>
              <w:t>2</w:t>
            </w:r>
          </w:p>
        </w:tc>
        <w:tc>
          <w:tcPr>
            <w:tcW w:w="691" w:type="dxa"/>
            <w:hideMark/>
          </w:tcPr>
          <w:p w:rsidR="00B06532" w:rsidRPr="00B06532" w:rsidRDefault="00B06532" w:rsidP="00B06532">
            <w:pPr>
              <w:rPr>
                <w:b/>
                <w:bCs/>
              </w:rPr>
            </w:pPr>
            <w:r w:rsidRPr="00B06532">
              <w:rPr>
                <w:rFonts w:hint="eastAsia"/>
                <w:b/>
                <w:bCs/>
              </w:rPr>
              <w:t>参考报价</w:t>
            </w:r>
          </w:p>
        </w:tc>
        <w:tc>
          <w:tcPr>
            <w:tcW w:w="691" w:type="dxa"/>
            <w:hideMark/>
          </w:tcPr>
          <w:p w:rsidR="00B06532" w:rsidRPr="00B06532" w:rsidRDefault="00413FBB" w:rsidP="00B06532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91" w:type="dxa"/>
            <w:hideMark/>
          </w:tcPr>
          <w:p w:rsidR="00B06532" w:rsidRPr="00B06532" w:rsidRDefault="00B06532" w:rsidP="00B06532">
            <w:pPr>
              <w:rPr>
                <w:b/>
                <w:bCs/>
              </w:rPr>
            </w:pPr>
            <w:r w:rsidRPr="00B06532">
              <w:rPr>
                <w:rFonts w:hint="eastAsia"/>
                <w:b/>
                <w:bCs/>
              </w:rPr>
              <w:t>合计金额</w:t>
            </w:r>
          </w:p>
        </w:tc>
        <w:tc>
          <w:tcPr>
            <w:tcW w:w="691" w:type="dxa"/>
            <w:hideMark/>
          </w:tcPr>
          <w:p w:rsidR="00B06532" w:rsidRPr="00B06532" w:rsidRDefault="00413FBB" w:rsidP="00B0653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bookmarkStart w:id="0" w:name="_GoBack"/>
            <w:bookmarkEnd w:id="0"/>
          </w:p>
        </w:tc>
      </w:tr>
      <w:tr w:rsidR="00B06532" w:rsidRPr="00B06532" w:rsidTr="00B06532">
        <w:trPr>
          <w:trHeight w:val="435"/>
        </w:trPr>
        <w:tc>
          <w:tcPr>
            <w:tcW w:w="8296" w:type="dxa"/>
            <w:gridSpan w:val="12"/>
            <w:hideMark/>
          </w:tcPr>
          <w:p w:rsidR="00B06532" w:rsidRPr="00B06532" w:rsidRDefault="00B06532" w:rsidP="00B06532">
            <w:pPr>
              <w:rPr>
                <w:b/>
                <w:bCs/>
              </w:rPr>
            </w:pPr>
            <w:r w:rsidRPr="00B06532">
              <w:rPr>
                <w:rFonts w:hint="eastAsia"/>
                <w:b/>
                <w:bCs/>
              </w:rPr>
              <w:t>技术参数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noWrap/>
            <w:hideMark/>
          </w:tcPr>
          <w:p w:rsidR="00B06532" w:rsidRPr="00B06532" w:rsidRDefault="00B06532" w:rsidP="00B06532">
            <w:r w:rsidRPr="00B06532">
              <w:rPr>
                <w:rFonts w:hint="eastAsia"/>
              </w:rPr>
              <w:t xml:space="preserve">1. </w:t>
            </w:r>
            <w:r w:rsidRPr="00B06532">
              <w:rPr>
                <w:rFonts w:hint="eastAsia"/>
              </w:rPr>
              <w:t>要求符合</w:t>
            </w:r>
            <w:r w:rsidRPr="00B06532">
              <w:rPr>
                <w:rFonts w:hint="eastAsia"/>
              </w:rPr>
              <w:t>BSL-</w:t>
            </w:r>
            <w:r w:rsidRPr="00B06532">
              <w:rPr>
                <w:rFonts w:hint="eastAsia"/>
              </w:rPr>
              <w:t>Ⅱ级</w:t>
            </w:r>
            <w:r w:rsidRPr="00B06532">
              <w:rPr>
                <w:rFonts w:hint="eastAsia"/>
              </w:rPr>
              <w:t>B2</w:t>
            </w:r>
            <w:r w:rsidRPr="00B06532">
              <w:rPr>
                <w:rFonts w:hint="eastAsia"/>
              </w:rPr>
              <w:t>型生物安全柜相关技术标准，</w:t>
            </w:r>
            <w:r w:rsidRPr="00B06532">
              <w:rPr>
                <w:rFonts w:hint="eastAsia"/>
              </w:rPr>
              <w:t>100%</w:t>
            </w:r>
            <w:r w:rsidRPr="00B06532">
              <w:rPr>
                <w:rFonts w:hint="eastAsia"/>
              </w:rPr>
              <w:t>气体外排；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noWrap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2. </w:t>
            </w:r>
            <w:r w:rsidRPr="00B06532">
              <w:rPr>
                <w:rFonts w:hint="eastAsia"/>
              </w:rPr>
              <w:t>双人操作，工作区宽度：≥</w:t>
            </w:r>
            <w:r w:rsidRPr="00B06532">
              <w:rPr>
                <w:rFonts w:hint="eastAsia"/>
              </w:rPr>
              <w:t>1500mm</w:t>
            </w:r>
            <w:r w:rsidRPr="00B06532">
              <w:rPr>
                <w:rFonts w:hint="eastAsia"/>
              </w:rPr>
              <w:t>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noWrap/>
            <w:hideMark/>
          </w:tcPr>
          <w:p w:rsidR="00B06532" w:rsidRPr="00B06532" w:rsidRDefault="00B06532">
            <w:r w:rsidRPr="00B06532">
              <w:rPr>
                <w:rFonts w:hint="eastAsia"/>
              </w:rPr>
              <w:t>3.</w:t>
            </w:r>
            <w:r w:rsidRPr="00B06532">
              <w:rPr>
                <w:rFonts w:hint="eastAsia"/>
              </w:rPr>
              <w:t>要求玻璃门上沿有气幕保护，防止工作区内外气体交互；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noWrap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4. </w:t>
            </w:r>
            <w:r w:rsidRPr="00B06532">
              <w:rPr>
                <w:rFonts w:hint="eastAsia"/>
              </w:rPr>
              <w:t>要求凹盘式工作台，防止液体倾洒后外溢；</w:t>
            </w:r>
          </w:p>
        </w:tc>
      </w:tr>
      <w:tr w:rsidR="00B06532" w:rsidRPr="00B06532" w:rsidTr="00B06532">
        <w:trPr>
          <w:trHeight w:val="540"/>
        </w:trPr>
        <w:tc>
          <w:tcPr>
            <w:tcW w:w="8296" w:type="dxa"/>
            <w:gridSpan w:val="12"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5. </w:t>
            </w:r>
            <w:r w:rsidRPr="00B06532">
              <w:rPr>
                <w:rFonts w:hint="eastAsia"/>
              </w:rPr>
              <w:t>主过滤器：要求采用超高效过滤器</w:t>
            </w:r>
            <w:r w:rsidRPr="00B06532">
              <w:rPr>
                <w:rFonts w:hint="eastAsia"/>
              </w:rPr>
              <w:t>ULPA</w:t>
            </w:r>
            <w:r w:rsidRPr="00B06532">
              <w:rPr>
                <w:rFonts w:hint="eastAsia"/>
              </w:rPr>
              <w:t>，工作区洁净度等级</w:t>
            </w:r>
            <w:r w:rsidRPr="00B06532">
              <w:rPr>
                <w:rFonts w:hint="eastAsia"/>
              </w:rPr>
              <w:t>10</w:t>
            </w:r>
            <w:r w:rsidRPr="00B06532">
              <w:rPr>
                <w:rFonts w:hint="eastAsia"/>
              </w:rPr>
              <w:t>级；外排过滤器：采用高效过滤器</w:t>
            </w:r>
            <w:r w:rsidRPr="00B06532">
              <w:rPr>
                <w:rFonts w:hint="eastAsia"/>
              </w:rPr>
              <w:t>HEPA</w:t>
            </w:r>
            <w:r w:rsidRPr="00B06532">
              <w:rPr>
                <w:rFonts w:hint="eastAsia"/>
              </w:rPr>
              <w:t>，保证排放气流的洁净度优于实验室洁净度要求；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noWrap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6. </w:t>
            </w:r>
            <w:r w:rsidRPr="00B06532">
              <w:rPr>
                <w:rFonts w:hint="eastAsia"/>
              </w:rPr>
              <w:t>要求电源线插头部分具有漏电保护功能，保证操作人员安全；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noWrap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7. </w:t>
            </w:r>
            <w:r w:rsidRPr="00B06532">
              <w:rPr>
                <w:rFonts w:hint="eastAsia"/>
              </w:rPr>
              <w:t>要求底脚不锈钢材质，高度可调，调节螺栓内置，无裸露螺纹，清洁方便，防止微生物滋生；</w:t>
            </w:r>
          </w:p>
        </w:tc>
      </w:tr>
      <w:tr w:rsidR="00B06532" w:rsidRPr="00B06532" w:rsidTr="00B06532">
        <w:trPr>
          <w:trHeight w:val="660"/>
        </w:trPr>
        <w:tc>
          <w:tcPr>
            <w:tcW w:w="8296" w:type="dxa"/>
            <w:gridSpan w:val="12"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8. </w:t>
            </w:r>
            <w:r w:rsidRPr="00B06532">
              <w:rPr>
                <w:rFonts w:hint="eastAsia"/>
              </w:rPr>
              <w:t>风机：要求应有热保护装置，可自动根据过滤器堵塞情况调节转速，保证下降气流恒定；风速：平均送风风速在</w:t>
            </w:r>
            <w:r w:rsidRPr="00B06532">
              <w:rPr>
                <w:rFonts w:hint="eastAsia"/>
              </w:rPr>
              <w:t>0.25</w:t>
            </w:r>
            <w:r w:rsidRPr="00B06532">
              <w:rPr>
                <w:rFonts w:hint="eastAsia"/>
              </w:rPr>
              <w:t>～</w:t>
            </w:r>
            <w:r w:rsidRPr="00B06532">
              <w:rPr>
                <w:rFonts w:hint="eastAsia"/>
              </w:rPr>
              <w:t>m/s</w:t>
            </w:r>
            <w:r w:rsidRPr="00B06532">
              <w:rPr>
                <w:rFonts w:hint="eastAsia"/>
              </w:rPr>
              <w:t>；吸入口风速：≥</w:t>
            </w:r>
            <w:r w:rsidRPr="00B06532">
              <w:rPr>
                <w:rFonts w:hint="eastAsia"/>
              </w:rPr>
              <w:t>0.5m/s</w:t>
            </w:r>
            <w:r w:rsidRPr="00B06532">
              <w:rPr>
                <w:rFonts w:hint="eastAsia"/>
              </w:rPr>
              <w:t>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noWrap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9. </w:t>
            </w:r>
            <w:r w:rsidRPr="00B06532">
              <w:rPr>
                <w:rFonts w:hint="eastAsia"/>
              </w:rPr>
              <w:t>噪声：≤</w:t>
            </w:r>
            <w:r w:rsidRPr="00B06532">
              <w:rPr>
                <w:rFonts w:hint="eastAsia"/>
              </w:rPr>
              <w:t>67dB</w:t>
            </w:r>
            <w:r w:rsidRPr="00B06532">
              <w:rPr>
                <w:rFonts w:hint="eastAsia"/>
              </w:rPr>
              <w:t>（</w:t>
            </w:r>
            <w:r w:rsidRPr="00B06532">
              <w:rPr>
                <w:rFonts w:hint="eastAsia"/>
              </w:rPr>
              <w:t>A</w:t>
            </w:r>
            <w:r w:rsidRPr="00B06532">
              <w:rPr>
                <w:rFonts w:hint="eastAsia"/>
              </w:rPr>
              <w:t>）；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noWrap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10. </w:t>
            </w:r>
            <w:r w:rsidRPr="00B06532">
              <w:rPr>
                <w:rFonts w:hint="eastAsia"/>
              </w:rPr>
              <w:t>交叉污染保护：要求用</w:t>
            </w:r>
            <w:r w:rsidRPr="00B06532">
              <w:rPr>
                <w:rFonts w:hint="eastAsia"/>
              </w:rPr>
              <w:t>YY0569</w:t>
            </w:r>
            <w:r w:rsidRPr="00B06532">
              <w:rPr>
                <w:rFonts w:hint="eastAsia"/>
              </w:rPr>
              <w:t>标准规定方法测试，在琼脂培养皿上的枯草芽孢杆菌芽孢不超过</w:t>
            </w:r>
            <w:r w:rsidRPr="00B06532">
              <w:rPr>
                <w:rFonts w:hint="eastAsia"/>
              </w:rPr>
              <w:t>2CFU</w:t>
            </w:r>
            <w:r w:rsidRPr="00B06532">
              <w:rPr>
                <w:rFonts w:hint="eastAsia"/>
              </w:rPr>
              <w:t>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noWrap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11. </w:t>
            </w:r>
            <w:r w:rsidRPr="00B06532">
              <w:rPr>
                <w:rFonts w:hint="eastAsia"/>
              </w:rPr>
              <w:t>要求实时数字显示系统运行情况，其中下降气流流速和流入气流流速须同时显示；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noWrap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12. </w:t>
            </w:r>
            <w:r w:rsidRPr="00B06532">
              <w:rPr>
                <w:rFonts w:hint="eastAsia"/>
              </w:rPr>
              <w:t>要求前窗玻璃手拉式开启，不得使用电控，以保证断电时能及时关门防护；玻璃门能被超位下拉，可以很方便地清擦整个前窗玻璃；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noWrap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13. </w:t>
            </w:r>
            <w:r w:rsidRPr="00B06532">
              <w:rPr>
                <w:rFonts w:hint="eastAsia"/>
              </w:rPr>
              <w:t>具有自动感应有无人员操作功能，能自动调整运行状态；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noWrap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14. </w:t>
            </w:r>
            <w:r w:rsidRPr="00B06532">
              <w:rPr>
                <w:rFonts w:hint="eastAsia"/>
              </w:rPr>
              <w:t>具有开机密码，防止无关人员误操作；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noWrap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15. </w:t>
            </w:r>
            <w:r w:rsidRPr="00B06532">
              <w:rPr>
                <w:rFonts w:hint="eastAsia"/>
              </w:rPr>
              <w:t>具有打开前窗后，紫外灯应自动关闭，风机、荧光灯自动开始运行；关闭前窗后，风机和荧光灯自动关闭；</w:t>
            </w:r>
          </w:p>
        </w:tc>
      </w:tr>
      <w:tr w:rsidR="00B06532" w:rsidRPr="00B06532" w:rsidTr="00B06532">
        <w:trPr>
          <w:trHeight w:val="540"/>
        </w:trPr>
        <w:tc>
          <w:tcPr>
            <w:tcW w:w="8296" w:type="dxa"/>
            <w:gridSpan w:val="12"/>
            <w:hideMark/>
          </w:tcPr>
          <w:p w:rsidR="00B06532" w:rsidRPr="00B06532" w:rsidRDefault="00B06532">
            <w:r w:rsidRPr="00B06532">
              <w:rPr>
                <w:rFonts w:hint="eastAsia"/>
              </w:rPr>
              <w:t>16</w:t>
            </w:r>
            <w:r w:rsidRPr="00B06532">
              <w:rPr>
                <w:rFonts w:hint="eastAsia"/>
              </w:rPr>
              <w:t>．具有紫外灯消毒时间，在班前班后两个时段自动运行；有倒计时、秒表、闹钟等计时辅助功能；有对机内插座运行时间设定控制功能；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17. </w:t>
            </w:r>
            <w:r w:rsidRPr="00B06532">
              <w:rPr>
                <w:rFonts w:hint="eastAsia"/>
              </w:rPr>
              <w:t>具有关门监测功能，未关严门有声光报警提示；有过滤器监测功能，过滤器堵塞或破损均有声光报警提示；</w:t>
            </w:r>
          </w:p>
        </w:tc>
      </w:tr>
      <w:tr w:rsidR="00B06532" w:rsidRPr="00B06532" w:rsidTr="00B06532">
        <w:trPr>
          <w:trHeight w:val="402"/>
        </w:trPr>
        <w:tc>
          <w:tcPr>
            <w:tcW w:w="8296" w:type="dxa"/>
            <w:gridSpan w:val="12"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18. </w:t>
            </w:r>
            <w:r w:rsidRPr="00B06532">
              <w:rPr>
                <w:rFonts w:hint="eastAsia"/>
              </w:rPr>
              <w:t>要求排风风机应安装在完整的金属箱体内，有防雨淋设计；</w:t>
            </w:r>
          </w:p>
        </w:tc>
      </w:tr>
      <w:tr w:rsidR="00B06532" w:rsidRPr="00B06532" w:rsidTr="00B06532">
        <w:trPr>
          <w:trHeight w:val="690"/>
        </w:trPr>
        <w:tc>
          <w:tcPr>
            <w:tcW w:w="8296" w:type="dxa"/>
            <w:gridSpan w:val="12"/>
            <w:hideMark/>
          </w:tcPr>
          <w:p w:rsidR="00B06532" w:rsidRPr="00B06532" w:rsidRDefault="00B06532">
            <w:r w:rsidRPr="00B06532">
              <w:rPr>
                <w:rFonts w:hint="eastAsia"/>
              </w:rPr>
              <w:t xml:space="preserve">19. </w:t>
            </w:r>
            <w:r w:rsidRPr="00B06532">
              <w:rPr>
                <w:rFonts w:hint="eastAsia"/>
              </w:rPr>
              <w:t>具有显示工作区温度和湿度，监控实验条件，超出设定范围应自动声光报警提示；用数字显示过滤器累计使用时间、剩余使用寿命，在使用寿命剩余</w:t>
            </w:r>
            <w:r w:rsidRPr="00B06532">
              <w:rPr>
                <w:rFonts w:hint="eastAsia"/>
              </w:rPr>
              <w:t>10%</w:t>
            </w:r>
            <w:r w:rsidRPr="00B06532">
              <w:rPr>
                <w:rFonts w:hint="eastAsia"/>
              </w:rPr>
              <w:t>时自动提示功能</w:t>
            </w:r>
            <w:r w:rsidRPr="00B06532">
              <w:rPr>
                <w:rFonts w:hint="eastAsia"/>
              </w:rPr>
              <w:t>.</w:t>
            </w:r>
          </w:p>
        </w:tc>
      </w:tr>
    </w:tbl>
    <w:p w:rsidR="00A54C51" w:rsidRPr="00B06532" w:rsidRDefault="00A54C51"/>
    <w:sectPr w:rsidR="00A54C51" w:rsidRPr="00B0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F9" w:rsidRDefault="00E24AF9" w:rsidP="00B06532">
      <w:r>
        <w:separator/>
      </w:r>
    </w:p>
  </w:endnote>
  <w:endnote w:type="continuationSeparator" w:id="0">
    <w:p w:rsidR="00E24AF9" w:rsidRDefault="00E24AF9" w:rsidP="00B0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F9" w:rsidRDefault="00E24AF9" w:rsidP="00B06532">
      <w:r>
        <w:separator/>
      </w:r>
    </w:p>
  </w:footnote>
  <w:footnote w:type="continuationSeparator" w:id="0">
    <w:p w:rsidR="00E24AF9" w:rsidRDefault="00E24AF9" w:rsidP="00B06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9"/>
    <w:rsid w:val="000E08C4"/>
    <w:rsid w:val="002435D9"/>
    <w:rsid w:val="00413FBB"/>
    <w:rsid w:val="00A54C51"/>
    <w:rsid w:val="00B06532"/>
    <w:rsid w:val="00E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A8B78F-4226-4F7F-AED4-4F599B8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5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532"/>
    <w:rPr>
      <w:sz w:val="18"/>
      <w:szCs w:val="18"/>
    </w:rPr>
  </w:style>
  <w:style w:type="table" w:styleId="a5">
    <w:name w:val="Table Grid"/>
    <w:basedOn w:val="a1"/>
    <w:uiPriority w:val="39"/>
    <w:rsid w:val="00B0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3</cp:revision>
  <dcterms:created xsi:type="dcterms:W3CDTF">2016-10-12T01:26:00Z</dcterms:created>
  <dcterms:modified xsi:type="dcterms:W3CDTF">2016-10-12T01:32:00Z</dcterms:modified>
</cp:coreProperties>
</file>