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461"/>
        <w:gridCol w:w="992"/>
        <w:gridCol w:w="709"/>
        <w:gridCol w:w="992"/>
        <w:gridCol w:w="709"/>
        <w:gridCol w:w="1276"/>
      </w:tblGrid>
      <w:tr w:rsidR="00EB3885" w:rsidTr="00836B51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656AAC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心肺复苏仪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56AA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92CEF" w:rsidP="00A873DB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 w:rsidR="00A873DB">
              <w:rPr>
                <w:rFonts w:ascii="宋体" w:hAnsi="宋体" w:cs="宋体"/>
                <w:sz w:val="24"/>
              </w:rPr>
              <w:t>7</w:t>
            </w:r>
            <w:bookmarkStart w:id="0" w:name="_GoBack"/>
            <w:bookmarkEnd w:id="0"/>
          </w:p>
        </w:tc>
      </w:tr>
      <w:tr w:rsidR="00EB3885" w:rsidTr="00836B51">
        <w:trPr>
          <w:trHeight w:val="547"/>
          <w:jc w:val="center"/>
        </w:trPr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836B51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836B51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56AAC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心肺复苏仪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873DB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873DB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56AAC" w:rsidP="00B05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人民医院急诊科</w:t>
            </w:r>
          </w:p>
        </w:tc>
      </w:tr>
      <w:tr w:rsidR="006941F4" w:rsidTr="00836B51">
        <w:trPr>
          <w:trHeight w:val="587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873DB" w:rsidP="00632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A56DE6" w:rsidRDefault="00A56DE6" w:rsidP="00A56DE6">
      <w:pPr>
        <w:jc w:val="left"/>
        <w:rPr>
          <w:rFonts w:ascii="Calibri" w:hAnsi="Calibri"/>
          <w:b/>
          <w:szCs w:val="22"/>
        </w:rPr>
      </w:pP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、符合《</w:t>
      </w:r>
      <w:r>
        <w:rPr>
          <w:rFonts w:ascii="宋体" w:hAnsi="宋体"/>
          <w:sz w:val="24"/>
        </w:rPr>
        <w:t>2015</w:t>
      </w:r>
      <w:r>
        <w:rPr>
          <w:rFonts w:ascii="宋体" w:hAnsi="宋体" w:hint="eastAsia"/>
          <w:sz w:val="24"/>
        </w:rPr>
        <w:t>AHA心肺复苏及心血管急救指南》的“</w:t>
      </w:r>
      <w:r>
        <w:rPr>
          <w:rFonts w:ascii="宋体" w:hAnsi="宋体"/>
          <w:sz w:val="24"/>
        </w:rPr>
        <w:t>心肺复苏的替代技术和辅助装置</w:t>
      </w:r>
      <w:r>
        <w:rPr>
          <w:rFonts w:ascii="宋体" w:hAnsi="宋体" w:hint="eastAsia"/>
          <w:sz w:val="24"/>
        </w:rPr>
        <w:t>”的相关规范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2、按压技术：采用结合胸泵和心泵机制、模拟心脏搏动原理的智能心肺复苏技术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3、按压深度范围：胸腔硬度6-10N/mm范围内，均可保持在3.8-5.5</w:t>
      </w:r>
      <w:r w:rsidR="00836B51">
        <w:rPr>
          <w:rFonts w:ascii="宋体" w:hAnsi="宋体" w:hint="eastAsia"/>
          <w:sz w:val="24"/>
        </w:rPr>
        <w:t>厘米范围内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4、按压频率范围:110次／分钟，胸腔硬度6-10N/mm范围内，</w:t>
      </w:r>
      <w:r>
        <w:rPr>
          <w:rFonts w:ascii="Cambria" w:eastAsia="Cambria" w:hAnsi="Cambria" w:cs="Cambria" w:hint="eastAsia"/>
          <w:sz w:val="24"/>
        </w:rPr>
        <w:t>实际按压频率误差</w:t>
      </w:r>
      <w:r>
        <w:rPr>
          <w:rFonts w:ascii="宋体" w:hAnsi="宋体" w:hint="eastAsia"/>
          <w:sz w:val="24"/>
        </w:rPr>
        <w:t>≤±3次/</w:t>
      </w:r>
      <w:r w:rsidR="00836B51">
        <w:rPr>
          <w:rFonts w:ascii="宋体" w:hAnsi="宋体" w:hint="eastAsia"/>
          <w:sz w:val="24"/>
        </w:rPr>
        <w:t>分钟范围内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5、按压释放比范围：胸腔硬度6-10N/mm范围内，均可保持50%±5%范围内</w:t>
      </w:r>
      <w:r w:rsidR="00836B51">
        <w:rPr>
          <w:rFonts w:ascii="宋体" w:hAnsi="宋体" w:hint="eastAsia"/>
          <w:sz w:val="24"/>
        </w:rPr>
        <w:t>；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6、最小按压深度和频率：在最不利的使用条件下（如胸腔硬度高达10N/mm、动力源低限值时），最小按压深度≥3.8厘米，最小按压频率≥100次/分钟；且仍能获得高于5厘米徒手单点式按压的胸腔内正压</w:t>
      </w:r>
      <w:r w:rsidR="00836B51">
        <w:rPr>
          <w:rFonts w:ascii="宋体" w:hAnsi="宋体" w:hint="eastAsia"/>
          <w:sz w:val="24"/>
        </w:rPr>
        <w:t>；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7、最大按压深度和频率：在最不利的使用条件下（如胸腔硬度低至6N/mm、动力源高限值时），最大按压深度≤6厘米，最大按压频率≤120次/分钟；以降低骨折等按压风险。</w:t>
      </w:r>
    </w:p>
    <w:p w:rsidR="00A56DE6" w:rsidRP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8、最大工作倾斜度：≥30°，在工作状态下，主机倾斜角度不大于最大工作倾斜度时，能保持正常工作，按压头按压位置无明显改变，按压频率、按压深度、按压释放比率能保持在前述标准内。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9、驱动方式：气动。</w:t>
      </w:r>
    </w:p>
    <w:p w:rsidR="00A56DE6" w:rsidRDefault="00A56DE6" w:rsidP="00A56DE6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10、持续工作时间:≥6小时, 按压频率、按压深度、按压释放比率均能保持在标准内。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11、氧气驱动压力：</w:t>
      </w:r>
      <w:r>
        <w:rPr>
          <w:rFonts w:ascii="宋体" w:hAnsi="宋体"/>
          <w:sz w:val="24"/>
        </w:rPr>
        <w:t>340</w:t>
      </w:r>
      <w:r>
        <w:rPr>
          <w:rFonts w:ascii="宋体" w:hAnsi="宋体" w:hint="eastAsia"/>
          <w:sz w:val="24"/>
        </w:rPr>
        <w:t>±10%</w:t>
      </w:r>
      <w:r>
        <w:rPr>
          <w:rFonts w:ascii="宋体" w:hAnsi="宋体"/>
          <w:sz w:val="24"/>
        </w:rPr>
        <w:t>Kpa</w:t>
      </w:r>
      <w:r>
        <w:rPr>
          <w:rFonts w:ascii="宋体" w:hAnsi="宋体" w:hint="eastAsia"/>
          <w:sz w:val="24"/>
        </w:rPr>
        <w:t>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12、主机强度：主机外壳、外壳部件及其所有零件能承受的实验力</w:t>
      </w:r>
      <w:r>
        <w:rPr>
          <w:rFonts w:ascii="宋体" w:hAnsi="宋体" w:cs="宋体" w:hint="eastAsia"/>
          <w:sz w:val="24"/>
        </w:rPr>
        <w:t>≥50N</w:t>
      </w:r>
      <w:r>
        <w:rPr>
          <w:rFonts w:ascii="宋体" w:hAnsi="宋体" w:hint="eastAsia"/>
          <w:sz w:val="24"/>
        </w:rPr>
        <w:t>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13、主机刚度：主机外壳、外壳部件及其所有零件能承受的撞击实验</w:t>
      </w:r>
      <w:r>
        <w:rPr>
          <w:rFonts w:ascii="宋体" w:hAnsi="宋体" w:cs="宋体" w:hint="eastAsia"/>
          <w:sz w:val="24"/>
        </w:rPr>
        <w:t>≥0</w:t>
      </w:r>
      <w:r>
        <w:rPr>
          <w:rFonts w:ascii="宋体" w:hAnsi="宋体" w:cs="宋体"/>
          <w:sz w:val="24"/>
        </w:rPr>
        <w:t>.5</w:t>
      </w:r>
      <w:r>
        <w:rPr>
          <w:rFonts w:ascii="宋体" w:hAnsi="宋体" w:cs="宋体" w:hint="eastAsia"/>
          <w:sz w:val="24"/>
        </w:rPr>
        <w:t>J</w:t>
      </w:r>
      <w:r>
        <w:rPr>
          <w:rFonts w:ascii="宋体" w:hAnsi="宋体" w:hint="eastAsia"/>
          <w:sz w:val="24"/>
        </w:rPr>
        <w:t>±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.05J。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、具有安全保护禁忌装置，在工作状态下，出现任何意外情况，导致频率、深度、释放比突变，或按压头无法收缩时，关闭紧急开关时，按压头能立即停止按压，并缩回气缸内，可快速恢复徒手按压。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、主机重量≤</w:t>
      </w:r>
      <w:r>
        <w:rPr>
          <w:rFonts w:ascii="宋体" w:hAnsi="宋体"/>
          <w:sz w:val="24"/>
        </w:rPr>
        <w:t>5Kg</w:t>
      </w:r>
      <w:r>
        <w:rPr>
          <w:rFonts w:ascii="宋体" w:hAnsi="宋体" w:hint="eastAsia"/>
          <w:sz w:val="24"/>
        </w:rPr>
        <w:t>，且不影响胸腔的充分回弹，胸腔回弹时能获得大于5厘米徒手单点式按压的胸腔内负压值，以增加回流血量和心肌灌注。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17、全自动技术，</w:t>
      </w:r>
      <w:r>
        <w:rPr>
          <w:rFonts w:hint="eastAsia"/>
          <w:sz w:val="24"/>
        </w:rPr>
        <w:t>具有胸腔自适应功能</w:t>
      </w:r>
      <w:r>
        <w:rPr>
          <w:rFonts w:ascii="宋体" w:hAnsi="宋体" w:hint="eastAsia"/>
          <w:sz w:val="24"/>
        </w:rPr>
        <w:t>。</w:t>
      </w:r>
    </w:p>
    <w:p w:rsid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18、</w:t>
      </w:r>
      <w:r>
        <w:rPr>
          <w:rFonts w:hint="eastAsia"/>
          <w:sz w:val="24"/>
        </w:rPr>
        <w:t>无挡板设计，不受软床垫影响</w:t>
      </w:r>
      <w:r>
        <w:rPr>
          <w:rFonts w:ascii="宋体" w:hAnsi="宋体" w:hint="eastAsia"/>
          <w:sz w:val="24"/>
        </w:rPr>
        <w:t>。</w:t>
      </w:r>
    </w:p>
    <w:p w:rsidR="00A56DE6" w:rsidRPr="00A56DE6" w:rsidRDefault="00A56DE6" w:rsidP="00A56D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19、体积小，在持续按压状态下，</w:t>
      </w:r>
      <w:r>
        <w:rPr>
          <w:rFonts w:ascii="宋体" w:hAnsi="宋体"/>
          <w:sz w:val="24"/>
        </w:rPr>
        <w:t>急诊经皮冠脉介入治疗时不遮挡视野，</w:t>
      </w:r>
      <w:r>
        <w:rPr>
          <w:rFonts w:ascii="宋体" w:hAnsi="宋体" w:hint="eastAsia"/>
          <w:sz w:val="24"/>
        </w:rPr>
        <w:t>满足</w:t>
      </w:r>
      <w:r>
        <w:rPr>
          <w:rFonts w:ascii="宋体" w:hAnsi="宋体"/>
          <w:sz w:val="24"/>
        </w:rPr>
        <w:t>急诊PCI时实施CPR的方案（</w:t>
      </w:r>
      <w:r>
        <w:rPr>
          <w:rFonts w:ascii="宋体" w:hAnsi="宋体" w:hint="eastAsia"/>
          <w:sz w:val="24"/>
        </w:rPr>
        <w:t>提供影像图片）。</w:t>
      </w:r>
    </w:p>
    <w:p w:rsidR="00A56DE6" w:rsidRDefault="00A56DE6" w:rsidP="00A56DE6">
      <w:pPr>
        <w:tabs>
          <w:tab w:val="left" w:pos="102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21、复苏质量监护参数：按压深度、按压频率、按压中断时间以及按压持续时间。</w:t>
      </w:r>
    </w:p>
    <w:p w:rsidR="00A56DE6" w:rsidRDefault="00A56DE6" w:rsidP="00A56D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22、数据储存：按照每人次持续按压2小时计算，可储存</w:t>
      </w:r>
      <w:r w:rsidR="00AB162D" w:rsidRPr="00AB162D">
        <w:rPr>
          <w:rFonts w:ascii="宋体" w:hAnsi="宋体" w:hint="eastAsia"/>
          <w:sz w:val="24"/>
        </w:rPr>
        <w:t>≥</w:t>
      </w:r>
      <w:r>
        <w:rPr>
          <w:rFonts w:ascii="宋体" w:hAnsi="宋体" w:hint="eastAsia"/>
          <w:sz w:val="24"/>
        </w:rPr>
        <w:t>10000人次的全息复苏数据。</w:t>
      </w:r>
    </w:p>
    <w:p w:rsidR="00A56DE6" w:rsidRDefault="00A56DE6" w:rsidP="00A56DE6">
      <w:pPr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23、数据下载、回顾及统计：数据线数据导出，配置数据回顾、分析统计软件。</w:t>
      </w:r>
    </w:p>
    <w:p w:rsidR="00A56DE6" w:rsidRDefault="00A56DE6" w:rsidP="00A56DE6">
      <w:pPr>
        <w:spacing w:line="500" w:lineRule="exact"/>
        <w:rPr>
          <w:rFonts w:ascii="华文仿宋" w:eastAsia="华文仿宋" w:hAnsi="华文仿宋"/>
          <w:b/>
          <w:spacing w:val="6"/>
          <w:sz w:val="28"/>
          <w:szCs w:val="28"/>
        </w:rPr>
      </w:pPr>
    </w:p>
    <w:p w:rsidR="00A56DE6" w:rsidRPr="00A56DE6" w:rsidRDefault="00A56DE6" w:rsidP="00771A33">
      <w:pPr>
        <w:rPr>
          <w:rFonts w:ascii="Calibri" w:hAnsi="Calibri"/>
          <w:b/>
          <w:szCs w:val="22"/>
        </w:rPr>
      </w:pPr>
    </w:p>
    <w:sectPr w:rsidR="00A56DE6" w:rsidRPr="00A56DE6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B7" w:rsidRDefault="004C42B7">
      <w:r>
        <w:separator/>
      </w:r>
    </w:p>
  </w:endnote>
  <w:endnote w:type="continuationSeparator" w:id="0">
    <w:p w:rsidR="004C42B7" w:rsidRDefault="004C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B7" w:rsidRDefault="004C42B7">
      <w:r>
        <w:separator/>
      </w:r>
    </w:p>
  </w:footnote>
  <w:footnote w:type="continuationSeparator" w:id="0">
    <w:p w:rsidR="004C42B7" w:rsidRDefault="004C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57283"/>
    <w:rsid w:val="000E0D8F"/>
    <w:rsid w:val="00134DC0"/>
    <w:rsid w:val="001C148A"/>
    <w:rsid w:val="00245B7C"/>
    <w:rsid w:val="002F4FD2"/>
    <w:rsid w:val="00312B92"/>
    <w:rsid w:val="00323B43"/>
    <w:rsid w:val="003462CC"/>
    <w:rsid w:val="00363D0C"/>
    <w:rsid w:val="00391EAD"/>
    <w:rsid w:val="003D37D8"/>
    <w:rsid w:val="003F70CB"/>
    <w:rsid w:val="00433F07"/>
    <w:rsid w:val="004358AB"/>
    <w:rsid w:val="00492D6D"/>
    <w:rsid w:val="004C42B7"/>
    <w:rsid w:val="0054521F"/>
    <w:rsid w:val="006326BE"/>
    <w:rsid w:val="00656AAC"/>
    <w:rsid w:val="00685F6D"/>
    <w:rsid w:val="006941F4"/>
    <w:rsid w:val="00720AE7"/>
    <w:rsid w:val="00771A33"/>
    <w:rsid w:val="00793671"/>
    <w:rsid w:val="007A55D0"/>
    <w:rsid w:val="00801E0C"/>
    <w:rsid w:val="00836B51"/>
    <w:rsid w:val="00860361"/>
    <w:rsid w:val="008B7726"/>
    <w:rsid w:val="00945742"/>
    <w:rsid w:val="00952FEE"/>
    <w:rsid w:val="00992A67"/>
    <w:rsid w:val="00992CEF"/>
    <w:rsid w:val="009B0D4F"/>
    <w:rsid w:val="00A23E41"/>
    <w:rsid w:val="00A468EA"/>
    <w:rsid w:val="00A56DE6"/>
    <w:rsid w:val="00A873DB"/>
    <w:rsid w:val="00AA6FE0"/>
    <w:rsid w:val="00AB162D"/>
    <w:rsid w:val="00AE4AFF"/>
    <w:rsid w:val="00B0550B"/>
    <w:rsid w:val="00B25E60"/>
    <w:rsid w:val="00B73C1D"/>
    <w:rsid w:val="00BB4889"/>
    <w:rsid w:val="00C66BBF"/>
    <w:rsid w:val="00D959DC"/>
    <w:rsid w:val="00DB442C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A7AC25-A2F5-414C-8F0F-794E02A0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960</Characters>
  <Application>Microsoft Office Word</Application>
  <DocSecurity>0</DocSecurity>
  <Lines>8</Lines>
  <Paragraphs>2</Paragraphs>
  <ScaleCrop>false</ScaleCrop>
  <Company>china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 仲鸣</cp:lastModifiedBy>
  <cp:revision>8</cp:revision>
  <dcterms:created xsi:type="dcterms:W3CDTF">2018-03-21T03:44:00Z</dcterms:created>
  <dcterms:modified xsi:type="dcterms:W3CDTF">2018-05-21T08:47:00Z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