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仿宋_GB2312" w:eastAsia="仿宋_GB2312" w:hAnsiTheme="minorEastAsia"/>
          <w:b/>
          <w:bCs/>
          <w:sz w:val="52"/>
          <w:szCs w:val="52"/>
          <w:lang w:val="zh-CN"/>
        </w:rPr>
      </w:pPr>
      <w:r>
        <w:rPr>
          <w:rFonts w:hint="eastAsia" w:ascii="仿宋_GB2312" w:eastAsia="仿宋_GB2312" w:hAnsiTheme="minorEastAsia"/>
          <w:sz w:val="52"/>
          <w:szCs w:val="52"/>
          <w:lang w:val="zh-CN"/>
        </w:rPr>
        <w:t>一、</w:t>
      </w:r>
      <w:r>
        <w:rPr>
          <w:rFonts w:hint="eastAsia" w:ascii="仿宋_GB2312" w:eastAsia="仿宋_GB2312" w:cs="宋体" w:hAnsiTheme="minorEastAsia"/>
          <w:b/>
          <w:bCs/>
          <w:sz w:val="52"/>
          <w:szCs w:val="52"/>
          <w:lang w:val="zh-CN"/>
        </w:rPr>
        <w:t>招标参数</w:t>
      </w:r>
    </w:p>
    <w:p>
      <w:pPr>
        <w:pStyle w:val="3"/>
        <w:spacing w:after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1、项目概况：</w:t>
      </w:r>
    </w:p>
    <w:p>
      <w:pPr>
        <w:pStyle w:val="3"/>
        <w:spacing w:after="0"/>
        <w:ind w:firstLine="700" w:firstLineChars="250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1.1、项目名称：罗湖医院集团布吉教学中心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网络信息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综合布线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项目</w:t>
      </w:r>
    </w:p>
    <w:p>
      <w:pPr>
        <w:pStyle w:val="3"/>
        <w:spacing w:after="0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1.2、项目概况：</w:t>
      </w:r>
    </w:p>
    <w:p>
      <w:pPr>
        <w:pStyle w:val="3"/>
        <w:spacing w:after="0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罗湖医院集团布吉教学中心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网络信息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综合布线，教学楼7层共计716个网络信息点，现需要招标确定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项目布点及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维护单位。</w:t>
      </w:r>
    </w:p>
    <w:p>
      <w:pPr>
        <w:pStyle w:val="3"/>
        <w:spacing w:after="0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1.3、项目性质：服务类</w:t>
      </w:r>
    </w:p>
    <w:p>
      <w:pPr>
        <w:pStyle w:val="3"/>
        <w:spacing w:after="0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1.4、项目承包方式：专业服务外包</w:t>
      </w:r>
    </w:p>
    <w:p>
      <w:pPr>
        <w:pStyle w:val="3"/>
        <w:spacing w:after="0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1.5、报价：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总价大包干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，投标人自主报价，中标后不予调整（</w:t>
      </w:r>
      <w:r>
        <w:rPr>
          <w:rFonts w:hint="eastAsia" w:ascii="仿宋_GB2312" w:hAnsi="宋体" w:eastAsia="仿宋_GB2312" w:cs="宋体"/>
          <w:sz w:val="28"/>
          <w:szCs w:val="28"/>
        </w:rPr>
        <w:t>本价格为包干价，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7层共计716个网络信息点、及</w:t>
      </w:r>
      <w:r>
        <w:rPr>
          <w:rFonts w:hint="eastAsia" w:ascii="仿宋_GB2312" w:hAnsi="宋体" w:eastAsia="仿宋_GB2312" w:cs="宋体"/>
          <w:sz w:val="28"/>
          <w:szCs w:val="28"/>
        </w:rPr>
        <w:t>7间教室音、视频布线系统、线槽、线管、相关配件、税费、运费、安装调试费、售后服务费等全部费用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。</w:t>
      </w:r>
    </w:p>
    <w:p>
      <w:pPr>
        <w:pStyle w:val="3"/>
        <w:spacing w:after="0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1.6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、项目预算</w:t>
      </w:r>
    </w:p>
    <w:p>
      <w:pPr>
        <w:pStyle w:val="3"/>
        <w:spacing w:after="0"/>
        <w:ind w:firstLine="560" w:firstLineChars="200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、项目施工期限：45天</w:t>
      </w:r>
    </w:p>
    <w:p>
      <w:pPr>
        <w:pStyle w:val="3"/>
        <w:spacing w:after="0"/>
        <w:ind w:firstLine="560" w:firstLineChars="200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、项目维护期限：1年（验收合格签字确认起，中标方要派一名工程师长期驻点，由集团信息科按法定工作日考勤。）</w:t>
      </w:r>
    </w:p>
    <w:p>
      <w:pPr>
        <w:pStyle w:val="3"/>
        <w:spacing w:after="0"/>
        <w:rPr>
          <w:rFonts w:ascii="仿宋_GB2312" w:hAnsi="仿宋" w:eastAsia="仿宋_GB2312" w:cs="宋体"/>
          <w:bCs/>
          <w:kern w:val="11"/>
          <w:sz w:val="28"/>
          <w:szCs w:val="28"/>
          <w:lang w:val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2、投标人投标文件的编制要求：</w:t>
      </w:r>
    </w:p>
    <w:p>
      <w:pPr>
        <w:pStyle w:val="3"/>
        <w:spacing w:after="0"/>
        <w:rPr>
          <w:rFonts w:ascii="仿宋_GB2312" w:hAnsi="仿宋" w:eastAsia="仿宋_GB2312" w:cs="宋体"/>
          <w:bCs/>
          <w:kern w:val="11"/>
          <w:sz w:val="28"/>
          <w:szCs w:val="28"/>
          <w:lang w:val="zh-CN"/>
        </w:rPr>
      </w:pPr>
      <w:r>
        <w:rPr>
          <w:rFonts w:hint="eastAsia" w:ascii="仿宋_GB2312" w:hAnsi="仿宋" w:eastAsia="仿宋_GB2312" w:cs="宋体"/>
          <w:bCs/>
          <w:kern w:val="11"/>
          <w:sz w:val="28"/>
          <w:szCs w:val="28"/>
          <w:lang w:val="zh-CN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投标文件份数：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贰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份（正副各一份），装订成册，密封提交（</w:t>
      </w:r>
      <w:r>
        <w:rPr>
          <w:rFonts w:hint="eastAsia" w:ascii="仿宋_GB2312" w:hAnsi="宋体" w:eastAsia="仿宋_GB2312"/>
          <w:b/>
          <w:sz w:val="28"/>
          <w:szCs w:val="28"/>
        </w:rPr>
        <w:t>封面标明两个联系人及联系方式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）。</w:t>
      </w:r>
    </w:p>
    <w:p>
      <w:pPr>
        <w:pStyle w:val="3"/>
        <w:spacing w:after="0"/>
        <w:rPr>
          <w:rFonts w:ascii="仿宋_GB2312" w:hAnsi="仿宋" w:eastAsia="仿宋_GB2312" w:cs="宋体"/>
          <w:bCs/>
          <w:kern w:val="11"/>
          <w:sz w:val="28"/>
          <w:szCs w:val="28"/>
          <w:lang w:val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3、评审方法：</w:t>
      </w:r>
    </w:p>
    <w:p>
      <w:pPr>
        <w:pStyle w:val="3"/>
        <w:spacing w:after="0"/>
        <w:rPr>
          <w:rFonts w:ascii="仿宋_GB2312" w:hAnsi="仿宋" w:eastAsia="仿宋_GB2312" w:cs="宋体"/>
          <w:bCs/>
          <w:kern w:val="11"/>
          <w:sz w:val="28"/>
          <w:szCs w:val="28"/>
          <w:lang w:val="zh-CN"/>
        </w:rPr>
      </w:pPr>
      <w:r>
        <w:rPr>
          <w:rFonts w:hint="eastAsia" w:ascii="仿宋_GB2312" w:hAnsi="仿宋" w:eastAsia="仿宋_GB2312" w:cs="宋体"/>
          <w:bCs/>
          <w:color w:val="FF0000"/>
          <w:kern w:val="11"/>
          <w:sz w:val="28"/>
          <w:szCs w:val="28"/>
          <w:lang w:val="zh-CN"/>
        </w:rPr>
        <w:t xml:space="preserve">    </w:t>
      </w:r>
      <w:r>
        <w:rPr>
          <w:rFonts w:hint="eastAsia" w:ascii="仿宋_GB2312" w:hAnsi="宋体" w:eastAsia="仿宋_GB2312" w:cs="仿宋_GB2312"/>
          <w:sz w:val="28"/>
          <w:szCs w:val="28"/>
        </w:rPr>
        <w:t>本次评标采用综合评分法，分数最高者中标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pStyle w:val="3"/>
        <w:spacing w:after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4 无效标与废标：</w:t>
      </w:r>
    </w:p>
    <w:p>
      <w:pPr>
        <w:pStyle w:val="3"/>
        <w:spacing w:after="0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出现下列情况之一时，招标小组有权宣布为无效标：</w:t>
      </w:r>
    </w:p>
    <w:p>
      <w:pPr>
        <w:pStyle w:val="3"/>
        <w:spacing w:after="0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(1) 未按规定的格式填写，实质性内容不全或关键字迹模糊、无法辨认的；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(2)未按照招标文件规定要求装订、密封、签署、盖骑缝章的；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(3) 投标人递交两份或多份内容不同的投标文件，或在一份投标文件中对同一招标项目报有两个或多个报价，且未声明哪一个有效的。按招标文件规定提交备选投标方案的除外；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(4)投标文件中存在招标人不能接受的其它实质性条件或提供虚假文件；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(5)投标文件原件现场备查，没带原件的。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出现下列情况之一时，评委小组有权宣布废标，并将理由通知所有投标人：</w:t>
      </w:r>
    </w:p>
    <w:p>
      <w:pPr>
        <w:pStyle w:val="3"/>
        <w:spacing w:after="0"/>
        <w:ind w:left="420" w:left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（1）出现影响招标方公正的违法、违规行为的；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（2）投标人的报价均超过了招标方预算，不能支付的；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（3）因重大变故，招标方任务取消的；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（4）评委小组评审后一致认定应予废标的。</w:t>
      </w:r>
    </w:p>
    <w:p>
      <w:pPr>
        <w:pStyle w:val="3"/>
        <w:spacing w:after="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5 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/>
          <w:sz w:val="28"/>
          <w:szCs w:val="28"/>
        </w:rPr>
        <w:t>递交文件时须出示：</w:t>
      </w:r>
    </w:p>
    <w:p>
      <w:pPr>
        <w:pStyle w:val="3"/>
        <w:spacing w:after="0"/>
        <w:rPr>
          <w:rFonts w:ascii="仿宋_GB2312" w:hAnsi="仿宋" w:eastAsia="仿宋_GB2312" w:cs="宋体"/>
          <w:bCs/>
          <w:kern w:val="11"/>
          <w:sz w:val="28"/>
          <w:szCs w:val="28"/>
          <w:lang w:val="zh-CN"/>
        </w:rPr>
      </w:pPr>
      <w:r>
        <w:rPr>
          <w:rFonts w:hint="eastAsia" w:ascii="仿宋_GB2312" w:hAnsi="仿宋" w:eastAsia="仿宋_GB2312" w:cs="宋体"/>
          <w:bCs/>
          <w:kern w:val="11"/>
          <w:sz w:val="28"/>
          <w:szCs w:val="28"/>
          <w:lang w:val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投标人授权代表需携带有效身份证件原件、法人授权委托书（若法人代表须携带本人身份证原件、企业营业执照复印件）</w:t>
      </w:r>
    </w:p>
    <w:p>
      <w:pPr>
        <w:pStyle w:val="3"/>
        <w:spacing w:after="0"/>
        <w:rPr>
          <w:rFonts w:ascii="仿宋_GB2312" w:hAnsi="仿宋" w:eastAsia="仿宋_GB2312" w:cs="宋体"/>
          <w:bCs/>
          <w:kern w:val="11"/>
          <w:sz w:val="28"/>
          <w:szCs w:val="28"/>
          <w:lang w:val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6 质疑及答疑：</w:t>
      </w:r>
    </w:p>
    <w:p>
      <w:pPr>
        <w:pStyle w:val="3"/>
        <w:spacing w:after="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11"/>
          <w:sz w:val="28"/>
          <w:szCs w:val="28"/>
          <w:lang w:val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（1）潜在投标人对于本项目本文件有疑问的，应当在投标截止时间2日前提出，否则视同全部接受。</w:t>
      </w:r>
    </w:p>
    <w:p>
      <w:pPr>
        <w:pStyle w:val="3"/>
        <w:spacing w:after="0"/>
        <w:rPr>
          <w:rFonts w:ascii="仿宋_GB2312" w:hAnsi="仿宋" w:eastAsia="仿宋_GB2312" w:cs="宋体"/>
          <w:bCs/>
          <w:kern w:val="11"/>
          <w:sz w:val="28"/>
          <w:szCs w:val="28"/>
          <w:lang w:val="zh-CN"/>
        </w:rPr>
      </w:pPr>
      <w:r>
        <w:rPr>
          <w:rFonts w:hint="eastAsia" w:ascii="仿宋_GB2312" w:hAnsi="仿宋" w:eastAsia="仿宋_GB2312" w:cs="宋体"/>
          <w:bCs/>
          <w:kern w:val="11"/>
          <w:sz w:val="28"/>
          <w:szCs w:val="28"/>
          <w:lang w:val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（2）投标人自行到现场了解，因未到现场了解情况照成的成本计算错误投标人自行承担。具体可联系信息科钟工：82307004</w:t>
      </w:r>
    </w:p>
    <w:p>
      <w:pPr>
        <w:pStyle w:val="3"/>
        <w:spacing w:after="0"/>
        <w:rPr>
          <w:rFonts w:ascii="仿宋_GB2312" w:hAnsi="仿宋" w:eastAsia="仿宋_GB2312" w:cs="宋体"/>
          <w:bCs/>
          <w:kern w:val="11"/>
          <w:sz w:val="28"/>
          <w:szCs w:val="28"/>
          <w:lang w:val="zh-CN"/>
        </w:rPr>
      </w:pPr>
      <w:r>
        <w:rPr>
          <w:rFonts w:hint="eastAsia" w:ascii="仿宋_GB2312" w:hAnsi="仿宋" w:eastAsia="仿宋_GB2312" w:cs="宋体"/>
          <w:bCs/>
          <w:kern w:val="11"/>
          <w:sz w:val="28"/>
          <w:szCs w:val="28"/>
          <w:lang w:val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（3）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本文件由罗湖医院负责解析。</w:t>
      </w:r>
    </w:p>
    <w:p>
      <w:pPr>
        <w:pStyle w:val="3"/>
        <w:spacing w:after="0"/>
        <w:outlineLvl w:val="0"/>
        <w:rPr>
          <w:rFonts w:ascii="仿宋_GB2312" w:eastAsia="仿宋_GB2312" w:hAnsiTheme="minorEastAsia"/>
          <w:sz w:val="28"/>
          <w:szCs w:val="28"/>
          <w:lang w:val="zh-CN"/>
        </w:rPr>
      </w:pPr>
    </w:p>
    <w:p>
      <w:pPr>
        <w:pStyle w:val="3"/>
        <w:spacing w:after="0"/>
        <w:jc w:val="center"/>
        <w:outlineLvl w:val="0"/>
        <w:rPr>
          <w:rFonts w:ascii="仿宋_GB2312" w:eastAsia="仿宋_GB2312" w:cs="宋体" w:hAnsiTheme="minorEastAsia"/>
          <w:b/>
          <w:bCs/>
          <w:sz w:val="52"/>
          <w:szCs w:val="52"/>
          <w:lang w:val="zh-CN"/>
        </w:rPr>
      </w:pPr>
      <w:r>
        <w:rPr>
          <w:rFonts w:hint="eastAsia" w:ascii="仿宋_GB2312" w:eastAsia="仿宋_GB2312" w:hAnsiTheme="minorEastAsia"/>
          <w:sz w:val="52"/>
          <w:szCs w:val="52"/>
          <w:lang w:val="zh-CN"/>
        </w:rPr>
        <w:t>二、</w:t>
      </w:r>
      <w:r>
        <w:rPr>
          <w:rFonts w:hint="eastAsia" w:ascii="仿宋_GB2312" w:eastAsia="仿宋_GB2312" w:cs="宋体" w:hAnsiTheme="minorEastAsia"/>
          <w:b/>
          <w:bCs/>
          <w:sz w:val="52"/>
          <w:szCs w:val="52"/>
          <w:lang w:val="zh-CN"/>
        </w:rPr>
        <w:t>投标人资格及相关要求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eastAsia="仿宋_GB2312" w:hAnsiTheme="minorEastAsia"/>
          <w:b/>
          <w:bCs/>
          <w:kern w:val="11"/>
          <w:sz w:val="28"/>
          <w:szCs w:val="28"/>
          <w:lang w:val="zh-CN"/>
        </w:rPr>
        <w:t>1、</w:t>
      </w:r>
      <w:r>
        <w:rPr>
          <w:rFonts w:hint="eastAsia" w:ascii="仿宋_GB2312" w:eastAsia="仿宋_GB2312" w:cs="Times New Roman" w:hAnsiTheme="minorEastAsia"/>
          <w:b/>
          <w:color w:val="333333"/>
          <w:kern w:val="2"/>
          <w:sz w:val="28"/>
          <w:szCs w:val="28"/>
        </w:rPr>
        <w:t>投标者</w:t>
      </w:r>
      <w:r>
        <w:rPr>
          <w:rFonts w:hint="eastAsia" w:ascii="仿宋_GB2312" w:eastAsia="仿宋_GB2312" w:hAnsiTheme="minorEastAsia"/>
          <w:b/>
          <w:color w:val="333333"/>
          <w:sz w:val="28"/>
          <w:szCs w:val="28"/>
          <w:shd w:val="clear" w:color="auto" w:fill="FFFFFF"/>
        </w:rPr>
        <w:t>具备履行合同能力的中华人民共和国境内注册的法人,营业执照（经营范围含计算机系统集成内容），</w:t>
      </w:r>
      <w:r>
        <w:rPr>
          <w:rFonts w:hint="eastAsia" w:ascii="仿宋_GB2312" w:eastAsia="仿宋_GB2312" w:hAnsiTheme="minorEastAsia"/>
          <w:b/>
          <w:sz w:val="28"/>
          <w:szCs w:val="28"/>
          <w:shd w:val="clear" w:color="auto" w:fill="FFFFFF"/>
        </w:rPr>
        <w:t>公司运营5年（含）以上.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Theme="minorEastAsia"/>
          <w:b/>
          <w:color w:val="333333"/>
          <w:sz w:val="28"/>
          <w:szCs w:val="28"/>
        </w:rPr>
      </w:pPr>
      <w:r>
        <w:rPr>
          <w:rFonts w:hint="eastAsia" w:ascii="仿宋_GB2312" w:eastAsia="仿宋_GB2312" w:hAnsiTheme="minorEastAsia"/>
          <w:b/>
          <w:color w:val="333333"/>
          <w:sz w:val="28"/>
          <w:szCs w:val="28"/>
        </w:rPr>
        <w:t>2、投标人提供生产厂家证书</w:t>
      </w:r>
    </w:p>
    <w:p>
      <w:pPr>
        <w:pStyle w:val="3"/>
        <w:spacing w:after="0"/>
        <w:rPr>
          <w:rFonts w:ascii="仿宋_GB2312" w:eastAsia="仿宋_GB2312" w:hAnsiTheme="minorEastAsia"/>
          <w:b/>
          <w:color w:val="000000"/>
          <w:sz w:val="28"/>
          <w:szCs w:val="28"/>
        </w:rPr>
      </w:pPr>
      <w:r>
        <w:rPr>
          <w:rFonts w:hint="eastAsia" w:ascii="仿宋_GB2312" w:eastAsia="仿宋_GB2312" w:hAnsiTheme="minorEastAsia"/>
          <w:b/>
          <w:color w:val="000000"/>
          <w:sz w:val="28"/>
          <w:szCs w:val="28"/>
        </w:rPr>
        <w:t>（1）产品的检验报告，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扫描件并加盖公章</w:t>
      </w:r>
      <w:r>
        <w:rPr>
          <w:rFonts w:hint="eastAsia" w:ascii="仿宋_GB2312" w:eastAsia="仿宋_GB2312" w:hAnsiTheme="minorEastAsia"/>
          <w:b/>
          <w:color w:val="000000"/>
          <w:sz w:val="28"/>
          <w:szCs w:val="28"/>
        </w:rPr>
        <w:t>；</w:t>
      </w:r>
    </w:p>
    <w:p>
      <w:pPr>
        <w:pStyle w:val="3"/>
        <w:spacing w:after="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 w:hAnsiTheme="minorEastAsia"/>
          <w:b/>
          <w:color w:val="000000"/>
          <w:sz w:val="28"/>
          <w:szCs w:val="28"/>
        </w:rPr>
        <w:t>（2）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ISO9001质量管理体系认证证书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，扫描件并加盖公章；</w:t>
      </w:r>
    </w:p>
    <w:p>
      <w:pPr>
        <w:spacing w:line="44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（3）网线UTP CAT 5E,CAT6的 CE认证、ROSH认证，扫描件并加盖公章；</w:t>
      </w:r>
    </w:p>
    <w:p>
      <w:pPr>
        <w:pStyle w:val="3"/>
        <w:spacing w:after="0"/>
        <w:rPr>
          <w:rFonts w:ascii="仿宋_GB2312" w:eastAsia="仿宋_GB2312" w:hAnsiTheme="minorEastAsia"/>
          <w:b/>
          <w:color w:val="000000"/>
          <w:sz w:val="28"/>
          <w:szCs w:val="28"/>
        </w:rPr>
      </w:pPr>
      <w:r>
        <w:rPr>
          <w:rFonts w:hint="eastAsia" w:ascii="仿宋_GB2312" w:eastAsia="仿宋_GB2312" w:hAnsiTheme="minorEastAsia"/>
          <w:b/>
          <w:color w:val="000000"/>
          <w:sz w:val="28"/>
          <w:szCs w:val="28"/>
        </w:rPr>
        <w:t>（4）广东省采用国际标准产品认可证书；</w:t>
      </w:r>
    </w:p>
    <w:p>
      <w:pPr>
        <w:spacing w:line="440" w:lineRule="exact"/>
        <w:jc w:val="lef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333333"/>
          <w:kern w:val="0"/>
          <w:sz w:val="28"/>
          <w:szCs w:val="28"/>
        </w:rPr>
        <w:t>（5）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为保证产品质量，需提供厂家授权为期二年的质保函原件，并加盖厂家公章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；</w:t>
      </w:r>
    </w:p>
    <w:p>
      <w:pPr>
        <w:spacing w:line="440" w:lineRule="exact"/>
        <w:jc w:val="lef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333333"/>
          <w:kern w:val="0"/>
          <w:sz w:val="28"/>
          <w:szCs w:val="28"/>
        </w:rPr>
        <w:t>（6）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为保证供货，需提供厂家授权产品供货证明函原件，并加盖厂家公章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；</w:t>
      </w:r>
    </w:p>
    <w:p>
      <w:pPr>
        <w:pStyle w:val="8"/>
        <w:shd w:val="clear" w:color="auto" w:fill="FFFFFF"/>
        <w:spacing w:before="0" w:beforeAutospacing="0" w:after="0" w:afterAutospacing="0" w:line="440" w:lineRule="exact"/>
        <w:ind w:left="422" w:hanging="422" w:hangingChars="150"/>
        <w:rPr>
          <w:rFonts w:ascii="仿宋_GB2312" w:eastAsia="仿宋_GB2312" w:hAnsiTheme="minorEastAsia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（7）</w:t>
      </w:r>
      <w:r>
        <w:rPr>
          <w:rFonts w:hint="eastAsia" w:ascii="仿宋_GB2312" w:eastAsia="仿宋_GB2312"/>
          <w:b/>
          <w:color w:val="333333"/>
          <w:sz w:val="28"/>
          <w:szCs w:val="28"/>
        </w:rPr>
        <w:t>投标人须为厂家或其合法代理商，若投标人为代理商则必须出具生产厂家授权函；</w:t>
      </w:r>
    </w:p>
    <w:p>
      <w:pPr>
        <w:pStyle w:val="3"/>
        <w:spacing w:after="0" w:line="360" w:lineRule="auto"/>
        <w:rPr>
          <w:rFonts w:ascii="仿宋_GB2312" w:eastAsia="仿宋_GB2312" w:hAnsiTheme="minorEastAsia"/>
          <w:b/>
          <w:color w:val="FF0000"/>
          <w:sz w:val="28"/>
          <w:szCs w:val="28"/>
        </w:rPr>
      </w:pPr>
      <w:r>
        <w:rPr>
          <w:rFonts w:hint="eastAsia" w:ascii="仿宋_GB2312" w:eastAsia="仿宋_GB2312" w:hAnsiTheme="minorEastAsia"/>
          <w:b/>
          <w:color w:val="333333"/>
          <w:sz w:val="28"/>
          <w:szCs w:val="28"/>
        </w:rPr>
        <w:t>3、</w:t>
      </w:r>
      <w:r>
        <w:rPr>
          <w:rFonts w:hint="eastAsia" w:ascii="仿宋_GB2312" w:eastAsia="仿宋_GB2312" w:hAnsiTheme="minorEastAsia"/>
          <w:b/>
          <w:sz w:val="28"/>
          <w:szCs w:val="28"/>
        </w:rPr>
        <w:t>投标人需派固定的专业技术人员驻点，为支持工程顺利完工，不得在未经甲方同意情况下更换现场技术员，并提供技术员证书和一个季度的社保证明.</w:t>
      </w:r>
    </w:p>
    <w:p>
      <w:pPr>
        <w:pStyle w:val="3"/>
        <w:spacing w:after="0" w:line="360" w:lineRule="auto"/>
        <w:rPr>
          <w:rFonts w:ascii="仿宋_GB2312" w:eastAsia="仿宋_GB2312" w:cs="宋体" w:hAnsiTheme="minorEastAsia"/>
          <w:b/>
          <w:bCs/>
          <w:kern w:val="11"/>
          <w:sz w:val="28"/>
          <w:szCs w:val="28"/>
          <w:lang w:val="zh-CN"/>
        </w:rPr>
      </w:pPr>
      <w:r>
        <w:rPr>
          <w:rFonts w:hint="eastAsia" w:ascii="仿宋_GB2312" w:eastAsia="仿宋_GB2312" w:hAnsiTheme="minorEastAsia"/>
          <w:b/>
          <w:color w:val="333333"/>
          <w:sz w:val="28"/>
          <w:szCs w:val="28"/>
        </w:rPr>
        <w:t>4、</w:t>
      </w:r>
      <w:r>
        <w:rPr>
          <w:rFonts w:hint="eastAsia" w:ascii="仿宋_GB2312" w:eastAsia="仿宋_GB2312" w:hAnsiTheme="minorEastAsia"/>
          <w:b/>
          <w:sz w:val="28"/>
          <w:szCs w:val="28"/>
          <w:shd w:val="clear" w:color="auto" w:fill="FFFFFF"/>
        </w:rPr>
        <w:t>相关医院综合布线案例（1个以上）.</w:t>
      </w:r>
    </w:p>
    <w:p>
      <w:pPr>
        <w:pStyle w:val="3"/>
        <w:spacing w:after="0" w:line="360" w:lineRule="auto"/>
        <w:rPr>
          <w:rFonts w:ascii="仿宋_GB2312" w:eastAsia="仿宋_GB2312" w:cs="宋体" w:hAnsiTheme="minorEastAsia"/>
          <w:b/>
          <w:bCs/>
          <w:kern w:val="11"/>
          <w:sz w:val="28"/>
          <w:szCs w:val="28"/>
          <w:lang w:val="zh-CN"/>
        </w:rPr>
      </w:pPr>
      <w:r>
        <w:rPr>
          <w:rFonts w:hint="eastAsia" w:ascii="仿宋_GB2312" w:eastAsia="仿宋_GB2312" w:hAnsiTheme="minorEastAsia"/>
          <w:b/>
          <w:color w:val="333333"/>
          <w:sz w:val="28"/>
          <w:szCs w:val="28"/>
        </w:rPr>
        <w:t>5、服务承诺细则.</w:t>
      </w:r>
    </w:p>
    <w:p>
      <w:pPr>
        <w:pStyle w:val="3"/>
        <w:spacing w:after="0" w:line="360" w:lineRule="auto"/>
        <w:rPr>
          <w:rFonts w:ascii="仿宋_GB2312" w:eastAsia="仿宋_GB2312" w:cs="宋体" w:hAnsiTheme="minorEastAsia"/>
          <w:b/>
          <w:bCs/>
          <w:color w:val="FF0000"/>
          <w:kern w:val="11"/>
          <w:sz w:val="28"/>
          <w:szCs w:val="28"/>
          <w:lang w:val="zh-CN"/>
        </w:rPr>
      </w:pPr>
      <w:r>
        <w:rPr>
          <w:rFonts w:hint="eastAsia" w:ascii="仿宋_GB2312" w:eastAsia="仿宋_GB2312" w:hAnsiTheme="minorEastAsia"/>
          <w:b/>
          <w:color w:val="333333"/>
          <w:sz w:val="28"/>
          <w:szCs w:val="28"/>
        </w:rPr>
        <w:t>6、</w:t>
      </w:r>
      <w:r>
        <w:rPr>
          <w:rFonts w:hint="eastAsia" w:ascii="仿宋_GB2312" w:eastAsia="仿宋_GB2312" w:cs="仿宋_GB2312" w:hAnsiTheme="minorEastAsia"/>
          <w:b/>
          <w:color w:val="000000"/>
          <w:sz w:val="28"/>
          <w:szCs w:val="28"/>
        </w:rPr>
        <w:t>提供企业诚信记录（供应商须提供本企业在五个信用记录查询网站中的至少其中一个，</w:t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t>提供网页截图并盖公章，信用中国：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t>www.creditchina.gov.cn</w:t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fldChar w:fldCharType="end"/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t>; 中国政府采购网：</w:t>
      </w:r>
      <w:r>
        <w:fldChar w:fldCharType="begin"/>
      </w:r>
      <w:r>
        <w:instrText xml:space="preserve"> HYPERLINK "http://www.ccgp.gov.cn" </w:instrText>
      </w:r>
      <w:r>
        <w:fldChar w:fldCharType="separate"/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t>www.ccgp.gov.cn</w:t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fldChar w:fldCharType="end"/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t>; 深圳市政府采购监督管理网: www.zfcg.sz.gov.cn; 深圳政府采购网：</w:t>
      </w:r>
      <w:r>
        <w:fldChar w:fldCharType="begin"/>
      </w:r>
      <w:r>
        <w:instrText xml:space="preserve"> HYPERLINK "http://www.cgzx.sz.gov.cn" </w:instrText>
      </w:r>
      <w:r>
        <w:fldChar w:fldCharType="separate"/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t>www.cgzx.sz.gov.cn</w:t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fldChar w:fldCharType="end"/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t>; 深圳信用网：</w:t>
      </w:r>
      <w:r>
        <w:fldChar w:fldCharType="begin"/>
      </w:r>
      <w:r>
        <w:instrText xml:space="preserve"> HYPERLINK "http://www.szcredit.org.cn" </w:instrText>
      </w:r>
      <w:r>
        <w:fldChar w:fldCharType="separate"/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t>www.szcredit.org.cn</w:t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fldChar w:fldCharType="end"/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t>）。</w:t>
      </w:r>
    </w:p>
    <w:p>
      <w:pPr>
        <w:pStyle w:val="3"/>
        <w:spacing w:after="0"/>
        <w:rPr>
          <w:rFonts w:ascii="仿宋_GB2312" w:eastAsia="仿宋_GB2312" w:cs="宋体" w:hAnsiTheme="minorEastAsia"/>
          <w:b/>
          <w:bCs/>
          <w:kern w:val="11"/>
          <w:sz w:val="28"/>
          <w:szCs w:val="28"/>
          <w:lang w:val="zh-CN"/>
        </w:rPr>
      </w:pPr>
      <w:r>
        <w:rPr>
          <w:rFonts w:hint="eastAsia" w:ascii="仿宋_GB2312" w:eastAsia="仿宋_GB2312" w:hAnsiTheme="minorEastAsia"/>
          <w:b/>
          <w:color w:val="333333"/>
          <w:sz w:val="28"/>
          <w:szCs w:val="28"/>
          <w:shd w:val="clear" w:color="auto" w:fill="FFFFFF"/>
        </w:rPr>
        <w:t>7、本项目不接受联合体投标。</w:t>
      </w:r>
    </w:p>
    <w:p>
      <w:pPr>
        <w:pStyle w:val="3"/>
        <w:spacing w:after="0"/>
        <w:outlineLvl w:val="0"/>
        <w:rPr>
          <w:rFonts w:ascii="仿宋_GB2312" w:eastAsia="仿宋_GB2312" w:cs="宋体" w:hAnsiTheme="minorEastAsia"/>
          <w:b/>
          <w:bCs/>
          <w:sz w:val="28"/>
          <w:szCs w:val="28"/>
          <w:lang w:val="zh-CN"/>
        </w:rPr>
      </w:pPr>
    </w:p>
    <w:p>
      <w:pPr>
        <w:pStyle w:val="3"/>
        <w:spacing w:after="0"/>
        <w:jc w:val="center"/>
        <w:outlineLvl w:val="0"/>
        <w:rPr>
          <w:rFonts w:ascii="仿宋_GB2312" w:eastAsia="仿宋_GB2312" w:cs="宋体" w:hAnsiTheme="minorEastAsia"/>
          <w:b/>
          <w:bCs/>
          <w:sz w:val="28"/>
          <w:szCs w:val="28"/>
          <w:lang w:val="zh-CN"/>
        </w:rPr>
      </w:pPr>
    </w:p>
    <w:p>
      <w:pPr>
        <w:pStyle w:val="3"/>
        <w:spacing w:after="0"/>
        <w:jc w:val="center"/>
        <w:outlineLvl w:val="0"/>
        <w:rPr>
          <w:rFonts w:ascii="仿宋_GB2312" w:eastAsia="仿宋_GB2312" w:cs="宋体" w:hAnsiTheme="minorEastAsia"/>
          <w:b/>
          <w:bCs/>
          <w:sz w:val="52"/>
          <w:szCs w:val="52"/>
          <w:lang w:val="zh-CN"/>
        </w:rPr>
      </w:pPr>
    </w:p>
    <w:p>
      <w:pPr>
        <w:pStyle w:val="3"/>
        <w:spacing w:after="0"/>
        <w:jc w:val="center"/>
        <w:outlineLvl w:val="0"/>
        <w:rPr>
          <w:rFonts w:ascii="仿宋_GB2312" w:eastAsia="仿宋_GB2312" w:cs="宋体" w:hAnsiTheme="minorEastAsia"/>
          <w:b/>
          <w:bCs/>
          <w:sz w:val="52"/>
          <w:szCs w:val="52"/>
          <w:lang w:val="zh-CN"/>
        </w:rPr>
      </w:pPr>
      <w:r>
        <w:rPr>
          <w:rFonts w:hint="eastAsia" w:ascii="仿宋_GB2312" w:eastAsia="仿宋_GB2312" w:cs="宋体" w:hAnsiTheme="minorEastAsia"/>
          <w:b/>
          <w:bCs/>
          <w:sz w:val="52"/>
          <w:szCs w:val="52"/>
          <w:lang w:val="zh-CN"/>
        </w:rPr>
        <w:t>三、投标人必须提交的资料</w:t>
      </w:r>
    </w:p>
    <w:p>
      <w:pPr>
        <w:pStyle w:val="3"/>
        <w:spacing w:after="0"/>
        <w:rPr>
          <w:rFonts w:ascii="仿宋_GB2312" w:eastAsia="仿宋_GB2312" w:cs="宋体" w:hAnsiTheme="minorEastAsia"/>
          <w:bCs/>
          <w:kern w:val="11"/>
          <w:sz w:val="28"/>
          <w:szCs w:val="28"/>
          <w:lang w:val="zh-CN"/>
        </w:rPr>
      </w:pPr>
    </w:p>
    <w:p>
      <w:pPr>
        <w:pStyle w:val="3"/>
        <w:spacing w:after="0"/>
        <w:rPr>
          <w:rFonts w:ascii="仿宋_GB2312" w:eastAsia="仿宋_GB2312" w:hAnsiTheme="minorEastAsia"/>
          <w:b/>
          <w:color w:val="000000"/>
          <w:sz w:val="28"/>
          <w:szCs w:val="28"/>
        </w:rPr>
      </w:pPr>
      <w:r>
        <w:rPr>
          <w:rFonts w:hint="eastAsia" w:ascii="仿宋_GB2312" w:eastAsia="仿宋_GB2312" w:hAnsiTheme="minorEastAsia"/>
          <w:b/>
          <w:color w:val="000000"/>
          <w:sz w:val="28"/>
          <w:szCs w:val="28"/>
        </w:rPr>
        <w:t>按以下顺序装订投标文件</w:t>
      </w:r>
      <w:r>
        <w:rPr>
          <w:rFonts w:hint="eastAsia" w:ascii="仿宋_GB2312" w:eastAsia="仿宋_GB2312" w:hAnsiTheme="minorEastAsia"/>
          <w:b/>
          <w:color w:val="000000"/>
          <w:sz w:val="28"/>
          <w:szCs w:val="28"/>
        </w:rPr>
        <w:br w:type="textWrapping"/>
      </w:r>
      <w:r>
        <w:rPr>
          <w:rFonts w:hint="eastAsia" w:ascii="仿宋_GB2312" w:eastAsia="仿宋_GB2312" w:hAnsiTheme="minorEastAsia"/>
          <w:b/>
          <w:color w:val="000000"/>
          <w:sz w:val="28"/>
          <w:szCs w:val="28"/>
        </w:rPr>
        <w:t>1、投标文件目录；</w:t>
      </w:r>
      <w:r>
        <w:rPr>
          <w:rFonts w:hint="eastAsia" w:ascii="仿宋_GB2312" w:eastAsia="仿宋_GB2312" w:hAnsiTheme="minorEastAsia"/>
          <w:b/>
          <w:color w:val="000000"/>
          <w:sz w:val="28"/>
          <w:szCs w:val="28"/>
        </w:rPr>
        <w:br w:type="textWrapping"/>
      </w:r>
      <w:r>
        <w:rPr>
          <w:rFonts w:hint="eastAsia" w:ascii="仿宋_GB2312" w:eastAsia="仿宋_GB2312" w:hAnsiTheme="minorEastAsia"/>
          <w:b/>
          <w:color w:val="000000"/>
          <w:sz w:val="28"/>
          <w:szCs w:val="28"/>
        </w:rPr>
        <w:t>2、法人授权书原件；</w:t>
      </w:r>
      <w:r>
        <w:rPr>
          <w:rFonts w:hint="eastAsia" w:ascii="仿宋_GB2312" w:eastAsia="仿宋_GB2312" w:hAnsiTheme="minorEastAsia"/>
          <w:b/>
          <w:color w:val="000000"/>
          <w:sz w:val="28"/>
          <w:szCs w:val="28"/>
        </w:rPr>
        <w:br w:type="textWrapping"/>
      </w:r>
      <w:r>
        <w:rPr>
          <w:rFonts w:hint="eastAsia" w:ascii="仿宋_GB2312" w:eastAsia="仿宋_GB2312" w:hAnsiTheme="minorEastAsia"/>
          <w:b/>
          <w:color w:val="000000"/>
          <w:sz w:val="28"/>
          <w:szCs w:val="28"/>
        </w:rPr>
        <w:t>3、投标承诺书；</w:t>
      </w:r>
      <w:r>
        <w:rPr>
          <w:rFonts w:hint="eastAsia" w:ascii="仿宋_GB2312" w:eastAsia="仿宋_GB2312" w:hAnsiTheme="minorEastAsia"/>
          <w:b/>
          <w:color w:val="000000"/>
          <w:sz w:val="28"/>
          <w:szCs w:val="28"/>
        </w:rPr>
        <w:br w:type="textWrapping"/>
      </w:r>
      <w:r>
        <w:rPr>
          <w:rFonts w:hint="eastAsia" w:ascii="仿宋_GB2312" w:eastAsia="仿宋_GB2312" w:hAnsiTheme="minorEastAsia"/>
          <w:b/>
          <w:color w:val="000000"/>
          <w:sz w:val="28"/>
          <w:szCs w:val="28"/>
        </w:rPr>
        <w:t>4、经年检合格且有效的营业执照（复印件加盖公章）；</w:t>
      </w:r>
    </w:p>
    <w:p>
      <w:pPr>
        <w:pStyle w:val="3"/>
        <w:spacing w:after="0"/>
        <w:rPr>
          <w:rFonts w:ascii="仿宋_GB2312" w:eastAsia="仿宋_GB2312" w:hAnsiTheme="minorEastAsia"/>
          <w:b/>
          <w:color w:val="000000"/>
          <w:sz w:val="28"/>
          <w:szCs w:val="28"/>
        </w:rPr>
      </w:pPr>
      <w:r>
        <w:rPr>
          <w:rFonts w:hint="eastAsia" w:ascii="仿宋_GB2312" w:eastAsia="仿宋_GB2312" w:hAnsiTheme="minorEastAsia"/>
          <w:b/>
          <w:color w:val="000000"/>
          <w:sz w:val="28"/>
          <w:szCs w:val="28"/>
        </w:rPr>
        <w:t>5、生产厂家需要提供证书（复印件加盖公章）；</w:t>
      </w:r>
    </w:p>
    <w:p>
      <w:pPr>
        <w:pStyle w:val="8"/>
        <w:shd w:val="clear" w:color="auto" w:fill="FFFFFF"/>
        <w:spacing w:before="0" w:beforeAutospacing="0" w:after="0" w:afterAutospacing="0" w:line="440" w:lineRule="exact"/>
        <w:ind w:left="422" w:hanging="422" w:hangingChars="150"/>
        <w:rPr>
          <w:rFonts w:ascii="仿宋_GB2312" w:eastAsia="仿宋_GB2312"/>
          <w:b/>
          <w:color w:val="333333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6、相似医疗</w:t>
      </w:r>
      <w:r>
        <w:rPr>
          <w:rFonts w:hint="eastAsia" w:ascii="仿宋_GB2312" w:eastAsia="仿宋_GB2312" w:hAnsiTheme="minorEastAsia"/>
          <w:b/>
          <w:sz w:val="28"/>
          <w:szCs w:val="28"/>
          <w:lang w:eastAsia="zh-CN"/>
        </w:rPr>
        <w:t>单位</w:t>
      </w:r>
      <w:r>
        <w:rPr>
          <w:rFonts w:hint="eastAsia" w:ascii="仿宋_GB2312" w:eastAsia="仿宋_GB2312" w:hAnsiTheme="minorEastAsia"/>
          <w:b/>
          <w:sz w:val="28"/>
          <w:szCs w:val="28"/>
        </w:rPr>
        <w:t>综合布线案例（合同复印件加盖公章）；</w:t>
      </w:r>
    </w:p>
    <w:p>
      <w:pPr>
        <w:pStyle w:val="3"/>
        <w:spacing w:after="0"/>
        <w:rPr>
          <w:rFonts w:ascii="仿宋_GB2312" w:eastAsia="仿宋_GB2312" w:cs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7、</w:t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t>企业诚信记录（加盖公章）；</w:t>
      </w:r>
    </w:p>
    <w:p>
      <w:pPr>
        <w:pStyle w:val="3"/>
        <w:spacing w:after="0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cs="仿宋_GB2312" w:hAnsiTheme="minorEastAsia"/>
          <w:b/>
          <w:sz w:val="28"/>
          <w:szCs w:val="28"/>
        </w:rPr>
        <w:t>8、技术人员证书和社保证明截图（加盖公章）.</w:t>
      </w:r>
    </w:p>
    <w:p>
      <w:pPr>
        <w:pStyle w:val="3"/>
        <w:spacing w:after="0"/>
        <w:rPr>
          <w:rFonts w:ascii="仿宋_GB2312" w:eastAsia="仿宋_GB2312" w:hAnsiTheme="minorEastAsia"/>
          <w:b/>
          <w:color w:val="000000"/>
          <w:sz w:val="28"/>
          <w:szCs w:val="28"/>
        </w:rPr>
      </w:pPr>
      <w:r>
        <w:rPr>
          <w:rFonts w:hint="eastAsia" w:ascii="仿宋_GB2312" w:eastAsia="仿宋_GB2312" w:hAnsiTheme="minorEastAsia"/>
          <w:b/>
          <w:color w:val="000000"/>
          <w:sz w:val="28"/>
          <w:szCs w:val="28"/>
        </w:rPr>
        <w:br w:type="textWrapping"/>
      </w:r>
      <w:r>
        <w:rPr>
          <w:rFonts w:hint="eastAsia" w:ascii="仿宋_GB2312" w:eastAsia="仿宋_GB2312" w:hAnsiTheme="minorEastAsia"/>
          <w:b/>
          <w:color w:val="000000"/>
          <w:sz w:val="28"/>
          <w:szCs w:val="28"/>
        </w:rPr>
        <w:t>上述资料应该是最新、有效、清晰的；复印件应与原件一致，并在复印件加盖投标人公章。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Theme="minorEastAsia"/>
          <w:b/>
          <w:sz w:val="52"/>
          <w:szCs w:val="52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Theme="minorEastAsia"/>
          <w:b/>
          <w:sz w:val="52"/>
          <w:szCs w:val="52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 w:hAnsiTheme="minorEastAsia"/>
          <w:b/>
          <w:sz w:val="52"/>
          <w:szCs w:val="52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Theme="minorEastAsia"/>
          <w:b/>
          <w:sz w:val="52"/>
          <w:szCs w:val="52"/>
        </w:rPr>
      </w:pPr>
      <w:r>
        <w:rPr>
          <w:rFonts w:hint="eastAsia" w:ascii="仿宋_GB2312" w:eastAsia="仿宋_GB2312" w:hAnsiTheme="minorEastAsia"/>
          <w:b/>
          <w:sz w:val="52"/>
          <w:szCs w:val="52"/>
        </w:rPr>
        <w:t>四、评分标准</w:t>
      </w:r>
    </w:p>
    <w:tbl>
      <w:tblPr>
        <w:tblStyle w:val="11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"/>
        <w:gridCol w:w="142"/>
        <w:gridCol w:w="851"/>
        <w:gridCol w:w="141"/>
        <w:gridCol w:w="426"/>
        <w:gridCol w:w="141"/>
        <w:gridCol w:w="851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gridSpan w:val="7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评分项</w:t>
            </w:r>
          </w:p>
        </w:tc>
        <w:tc>
          <w:tcPr>
            <w:tcW w:w="5953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7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价格</w:t>
            </w:r>
          </w:p>
        </w:tc>
        <w:tc>
          <w:tcPr>
            <w:tcW w:w="5953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7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技术部分</w:t>
            </w:r>
          </w:p>
        </w:tc>
        <w:tc>
          <w:tcPr>
            <w:tcW w:w="5953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709" w:type="dxa"/>
            <w:vMerge w:val="restart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gridSpan w:val="2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评分</w:t>
            </w:r>
          </w:p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因素</w:t>
            </w:r>
          </w:p>
        </w:tc>
        <w:tc>
          <w:tcPr>
            <w:tcW w:w="567" w:type="dxa"/>
            <w:gridSpan w:val="2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权重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评分</w:t>
            </w:r>
          </w:p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方式</w:t>
            </w:r>
          </w:p>
        </w:tc>
        <w:tc>
          <w:tcPr>
            <w:tcW w:w="5953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709" w:type="dxa"/>
            <w:vMerge w:val="continue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整体</w:t>
            </w: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技术</w:t>
            </w: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方案</w:t>
            </w: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评价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ind w:firstLine="280" w:firstLineChars="10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专</w:t>
            </w:r>
          </w:p>
          <w:p>
            <w:pPr>
              <w:ind w:firstLine="280" w:firstLineChars="10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家</w:t>
            </w:r>
          </w:p>
          <w:p>
            <w:pPr>
              <w:ind w:firstLine="280" w:firstLineChars="10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打</w:t>
            </w:r>
          </w:p>
          <w:p>
            <w:pPr>
              <w:ind w:firstLine="280" w:firstLineChars="10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  <w:tc>
          <w:tcPr>
            <w:tcW w:w="5953" w:type="dxa"/>
          </w:tcPr>
          <w:p>
            <w:pPr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 xml:space="preserve"> 评</w:t>
            </w:r>
            <w:r>
              <w:rPr>
                <w:rFonts w:hint="eastAsia" w:ascii="仿宋_GB2312" w:eastAsia="仿宋_GB2312" w:hAnsiTheme="minorEastAsia"/>
                <w:b/>
                <w:bCs/>
                <w:sz w:val="28"/>
                <w:szCs w:val="28"/>
              </w:rPr>
              <w:t>分</w:t>
            </w: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标准：</w:t>
            </w: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整体方案设计目标清晰、规划到位、 切合客户的实际要求、充分满足客户 的应用需求，便于客户从理解掌握等方面来综合评分。横向比较，分档评分：优得15分、 良得11分、中得7分、差得 3分以下；未提供得0分。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709" w:type="dxa"/>
            <w:vMerge w:val="continue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售后</w:t>
            </w: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服务</w:t>
            </w: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方案</w:t>
            </w: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评价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ind w:firstLine="280" w:firstLineChars="10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专</w:t>
            </w:r>
          </w:p>
          <w:p>
            <w:pPr>
              <w:ind w:firstLine="280" w:firstLineChars="10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家</w:t>
            </w:r>
          </w:p>
          <w:p>
            <w:pPr>
              <w:ind w:firstLine="280" w:firstLineChars="10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打</w:t>
            </w:r>
          </w:p>
          <w:p>
            <w:pPr>
              <w:ind w:firstLine="280" w:firstLineChars="10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</w:t>
            </w:r>
          </w:p>
        </w:tc>
        <w:tc>
          <w:tcPr>
            <w:tcW w:w="5953" w:type="dxa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28"/>
                <w:szCs w:val="28"/>
              </w:rPr>
              <w:t>评分标准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：</w:t>
            </w: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投标对服务承诺、维护等情况进行响应描述。 </w:t>
            </w: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分档评分：优得10分、 良得7分、中得4分、差得 2分以下；未提供得0分。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商务部分</w:t>
            </w:r>
          </w:p>
        </w:tc>
        <w:tc>
          <w:tcPr>
            <w:tcW w:w="5953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709" w:type="dxa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序号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评分</w:t>
            </w:r>
          </w:p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因素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权重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评分</w:t>
            </w:r>
          </w:p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方式</w:t>
            </w:r>
          </w:p>
        </w:tc>
        <w:tc>
          <w:tcPr>
            <w:tcW w:w="5953" w:type="dxa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709" w:type="dxa"/>
            <w:vMerge w:val="restart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相关</w:t>
            </w:r>
          </w:p>
          <w:p>
            <w:pPr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证书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专家</w:t>
            </w: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打分</w:t>
            </w:r>
          </w:p>
        </w:tc>
        <w:tc>
          <w:tcPr>
            <w:tcW w:w="5953" w:type="dxa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评分标准：</w:t>
            </w: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shd w:val="clear" w:color="auto" w:fill="FFFFFF"/>
              </w:rPr>
              <w:t>1、经营范围含计算机系统内容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、运营时间五年以上（含）符合 2分，不符0分</w:t>
            </w: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2、生产厂家8个证书符合 8分，少1个证书扣2分，不提供0分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709" w:type="dxa"/>
            <w:vMerge w:val="continue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专业</w:t>
            </w:r>
          </w:p>
          <w:p>
            <w:pPr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人员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专家打分</w:t>
            </w:r>
          </w:p>
        </w:tc>
        <w:tc>
          <w:tcPr>
            <w:tcW w:w="5953" w:type="dxa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评分标准：</w:t>
            </w: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按照信息化专业人员人数打分，5人以上10分，3-5人5分， 2人以下不得分。人数以最近一季度人员缴交社保记录截图为准。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9" w:type="dxa"/>
            <w:vMerge w:val="continue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eastAsia="仿宋_GB2312" w:hAnsiTheme="minorEastAsia"/>
                <w:sz w:val="28"/>
                <w:szCs w:val="28"/>
                <w:highlight w:val="gree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同类项目经验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专家打分</w:t>
            </w:r>
          </w:p>
        </w:tc>
        <w:tc>
          <w:tcPr>
            <w:tcW w:w="5953" w:type="dxa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评分标准：</w:t>
            </w: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按照同类业绩项目的数量打分：2年内2个以上（含）得12分，1个得6分，无项目经验0分。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709" w:type="dxa"/>
            <w:vMerge w:val="continue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8"/>
                <w:szCs w:val="28"/>
                <w:highlight w:val="green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left="105" w:leftChars="50" w:firstLine="1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诚信体系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left="105" w:leftChars="5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专家打分</w:t>
            </w:r>
          </w:p>
        </w:tc>
        <w:tc>
          <w:tcPr>
            <w:tcW w:w="5953" w:type="dxa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评分标准：</w:t>
            </w: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投标供应商提供近期企业诚信记录网页截图，3个以上含3个得5分，1-2个2分，无提供0分。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仿宋_GB2312" w:eastAsia="仿宋_GB2312" w:cs="宋体"/>
          <w:b/>
          <w:bCs/>
          <w:sz w:val="52"/>
          <w:szCs w:val="52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 w:cs="宋体"/>
          <w:b/>
          <w:bCs/>
          <w:sz w:val="52"/>
          <w:szCs w:val="52"/>
        </w:rPr>
      </w:pPr>
    </w:p>
    <w:p>
      <w:pPr>
        <w:autoSpaceDE w:val="0"/>
        <w:autoSpaceDN w:val="0"/>
        <w:adjustRightInd w:val="0"/>
        <w:spacing w:line="360" w:lineRule="auto"/>
        <w:ind w:firstLine="2349" w:firstLineChars="450"/>
        <w:rPr>
          <w:rFonts w:ascii="仿宋_GB2312" w:eastAsia="仿宋_GB2312"/>
          <w:b/>
          <w:bCs/>
          <w:sz w:val="52"/>
          <w:szCs w:val="52"/>
        </w:rPr>
      </w:pPr>
      <w:r>
        <w:rPr>
          <w:rFonts w:hint="eastAsia" w:ascii="仿宋_GB2312" w:eastAsia="仿宋_GB2312" w:cs="宋体"/>
          <w:b/>
          <w:bCs/>
          <w:sz w:val="52"/>
          <w:szCs w:val="52"/>
          <w:lang w:val="zh-CN"/>
        </w:rPr>
        <w:t>五、综合布线方案要求</w:t>
      </w:r>
    </w:p>
    <w:p>
      <w:pPr>
        <w:pStyle w:val="3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7层共计716个网络信息点（包含</w:t>
      </w:r>
      <w:r>
        <w:rPr>
          <w:rFonts w:hint="eastAsia" w:ascii="仿宋_GB2312" w:hAnsi="宋体" w:eastAsia="仿宋_GB2312" w:cs="宋体"/>
          <w:sz w:val="28"/>
          <w:szCs w:val="28"/>
        </w:rPr>
        <w:t>7间教室音、视频布线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）。</w:t>
      </w:r>
    </w:p>
    <w:p>
      <w:pPr>
        <w:pStyle w:val="3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2、42U，600*800网络机柜三个。</w:t>
      </w:r>
    </w:p>
    <w:p>
      <w:pPr>
        <w:pStyle w:val="3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3、布线采用TIA/EIA CAT6标准线缆及模块。</w:t>
      </w:r>
    </w:p>
    <w:p>
      <w:pPr>
        <w:pStyle w:val="3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4、布线需严格按照</w:t>
      </w:r>
      <w:r>
        <w:rPr>
          <w:rFonts w:ascii="仿宋_GB2312" w:eastAsia="仿宋_GB2312" w:hAnsiTheme="minorEastAsia"/>
          <w:sz w:val="28"/>
          <w:szCs w:val="28"/>
        </w:rPr>
        <w:t>GB 50311-2007</w:t>
      </w:r>
      <w:r>
        <w:rPr>
          <w:rFonts w:hint="eastAsia" w:ascii="仿宋_GB2312" w:eastAsia="仿宋_GB2312" w:hAnsiTheme="minorEastAsia"/>
          <w:sz w:val="28"/>
          <w:szCs w:val="28"/>
        </w:rPr>
        <w:t>标准执行。</w:t>
      </w:r>
    </w:p>
    <w:p>
      <w:pPr>
        <w:pStyle w:val="3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5、水平布线需进入线槽。</w:t>
      </w:r>
      <w:bookmarkStart w:id="0" w:name="_GoBack"/>
      <w:bookmarkEnd w:id="0"/>
    </w:p>
    <w:p>
      <w:pPr>
        <w:pStyle w:val="3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6、网络布线必须使用独立线管，严禁与电线同管。</w:t>
      </w:r>
    </w:p>
    <w:p>
      <w:pPr>
        <w:pStyle w:val="3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7、机房汇聚机柜必需使用配线架。</w:t>
      </w:r>
    </w:p>
    <w:p>
      <w:pPr>
        <w:pStyle w:val="3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8、布线范围为从交换机到电脑端的所有线路及附件，不含交换机电脑。</w:t>
      </w:r>
    </w:p>
    <w:p>
      <w:pPr>
        <w:pStyle w:val="3"/>
        <w:spacing w:after="0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9、信息点及机柜配线架需有唯一标识。</w:t>
      </w:r>
    </w:p>
    <w:p>
      <w:pPr>
        <w:pStyle w:val="3"/>
        <w:spacing w:after="0"/>
        <w:ind w:firstLine="560" w:firstLineChars="200"/>
        <w:rPr>
          <w:rFonts w:ascii="仿宋_GB2312" w:eastAsia="仿宋_GB2312" w:hAnsiTheme="minorEastAsia"/>
          <w:sz w:val="28"/>
          <w:szCs w:val="28"/>
        </w:rPr>
      </w:pPr>
    </w:p>
    <w:sectPr>
      <w:headerReference r:id="rId3" w:type="default"/>
      <w:pgSz w:w="12240" w:h="15840"/>
      <w:pgMar w:top="1440" w:right="1041" w:bottom="144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74"/>
    <w:rsid w:val="00002EC7"/>
    <w:rsid w:val="00005339"/>
    <w:rsid w:val="00005E41"/>
    <w:rsid w:val="00006B87"/>
    <w:rsid w:val="000078BC"/>
    <w:rsid w:val="00013154"/>
    <w:rsid w:val="00014ACA"/>
    <w:rsid w:val="0001550A"/>
    <w:rsid w:val="0002568D"/>
    <w:rsid w:val="00025F40"/>
    <w:rsid w:val="00035B9F"/>
    <w:rsid w:val="00035C77"/>
    <w:rsid w:val="00036603"/>
    <w:rsid w:val="00037BB3"/>
    <w:rsid w:val="0004043E"/>
    <w:rsid w:val="00041147"/>
    <w:rsid w:val="00042573"/>
    <w:rsid w:val="000434FF"/>
    <w:rsid w:val="00044DA9"/>
    <w:rsid w:val="000471DB"/>
    <w:rsid w:val="00047387"/>
    <w:rsid w:val="00047A85"/>
    <w:rsid w:val="00050DFA"/>
    <w:rsid w:val="00051D09"/>
    <w:rsid w:val="000566FC"/>
    <w:rsid w:val="00063344"/>
    <w:rsid w:val="0006435D"/>
    <w:rsid w:val="00066319"/>
    <w:rsid w:val="000719B6"/>
    <w:rsid w:val="00076608"/>
    <w:rsid w:val="00076CF9"/>
    <w:rsid w:val="00077776"/>
    <w:rsid w:val="000805B7"/>
    <w:rsid w:val="00081C8D"/>
    <w:rsid w:val="00086843"/>
    <w:rsid w:val="00087E12"/>
    <w:rsid w:val="00092154"/>
    <w:rsid w:val="00096ED3"/>
    <w:rsid w:val="000A117C"/>
    <w:rsid w:val="000A1370"/>
    <w:rsid w:val="000A3EAB"/>
    <w:rsid w:val="000A6E64"/>
    <w:rsid w:val="000B339E"/>
    <w:rsid w:val="000C481E"/>
    <w:rsid w:val="000D43B3"/>
    <w:rsid w:val="000D5400"/>
    <w:rsid w:val="00102F6F"/>
    <w:rsid w:val="00123710"/>
    <w:rsid w:val="00123AFD"/>
    <w:rsid w:val="00130F44"/>
    <w:rsid w:val="00132C17"/>
    <w:rsid w:val="001358F6"/>
    <w:rsid w:val="001367E5"/>
    <w:rsid w:val="00140278"/>
    <w:rsid w:val="00141751"/>
    <w:rsid w:val="00146D20"/>
    <w:rsid w:val="00150104"/>
    <w:rsid w:val="00150112"/>
    <w:rsid w:val="00151E2E"/>
    <w:rsid w:val="00166A83"/>
    <w:rsid w:val="00174477"/>
    <w:rsid w:val="00181DEB"/>
    <w:rsid w:val="00182A2C"/>
    <w:rsid w:val="001839E6"/>
    <w:rsid w:val="001860C0"/>
    <w:rsid w:val="0018754D"/>
    <w:rsid w:val="00192F7A"/>
    <w:rsid w:val="00193747"/>
    <w:rsid w:val="00194F16"/>
    <w:rsid w:val="001964B7"/>
    <w:rsid w:val="001A1466"/>
    <w:rsid w:val="001A3374"/>
    <w:rsid w:val="001A3BCC"/>
    <w:rsid w:val="001A49FA"/>
    <w:rsid w:val="001B586A"/>
    <w:rsid w:val="001C1C33"/>
    <w:rsid w:val="001C3941"/>
    <w:rsid w:val="001C716E"/>
    <w:rsid w:val="001D0CC8"/>
    <w:rsid w:val="001D2495"/>
    <w:rsid w:val="001D5184"/>
    <w:rsid w:val="001D76CD"/>
    <w:rsid w:val="001E1C16"/>
    <w:rsid w:val="001E41E8"/>
    <w:rsid w:val="001F0641"/>
    <w:rsid w:val="001F103E"/>
    <w:rsid w:val="001F2BD0"/>
    <w:rsid w:val="00202F77"/>
    <w:rsid w:val="00205610"/>
    <w:rsid w:val="0020794B"/>
    <w:rsid w:val="00215B5C"/>
    <w:rsid w:val="0022587A"/>
    <w:rsid w:val="0023444C"/>
    <w:rsid w:val="002369AF"/>
    <w:rsid w:val="0023731C"/>
    <w:rsid w:val="002442A6"/>
    <w:rsid w:val="00246F5D"/>
    <w:rsid w:val="00252262"/>
    <w:rsid w:val="002553AB"/>
    <w:rsid w:val="0025589F"/>
    <w:rsid w:val="0025626E"/>
    <w:rsid w:val="00264A6D"/>
    <w:rsid w:val="00266427"/>
    <w:rsid w:val="0027509D"/>
    <w:rsid w:val="002857A4"/>
    <w:rsid w:val="00287CF1"/>
    <w:rsid w:val="002931A4"/>
    <w:rsid w:val="002937F6"/>
    <w:rsid w:val="00293C19"/>
    <w:rsid w:val="002959E3"/>
    <w:rsid w:val="00297124"/>
    <w:rsid w:val="002A0DD9"/>
    <w:rsid w:val="002A2A83"/>
    <w:rsid w:val="002A5781"/>
    <w:rsid w:val="002A6813"/>
    <w:rsid w:val="002A7FA6"/>
    <w:rsid w:val="002B7E73"/>
    <w:rsid w:val="002C31CC"/>
    <w:rsid w:val="002D182D"/>
    <w:rsid w:val="002D1DDF"/>
    <w:rsid w:val="002D288F"/>
    <w:rsid w:val="003019A1"/>
    <w:rsid w:val="00303652"/>
    <w:rsid w:val="0030536A"/>
    <w:rsid w:val="00305BA8"/>
    <w:rsid w:val="003115E9"/>
    <w:rsid w:val="00321219"/>
    <w:rsid w:val="003249B1"/>
    <w:rsid w:val="003330CC"/>
    <w:rsid w:val="00333645"/>
    <w:rsid w:val="0034254A"/>
    <w:rsid w:val="00343FC6"/>
    <w:rsid w:val="003447FC"/>
    <w:rsid w:val="00347A08"/>
    <w:rsid w:val="003546E4"/>
    <w:rsid w:val="003609BE"/>
    <w:rsid w:val="003751D9"/>
    <w:rsid w:val="0037690D"/>
    <w:rsid w:val="00376E8A"/>
    <w:rsid w:val="003832B5"/>
    <w:rsid w:val="00383BE7"/>
    <w:rsid w:val="00384B6C"/>
    <w:rsid w:val="00384ED3"/>
    <w:rsid w:val="0038700C"/>
    <w:rsid w:val="00393BB2"/>
    <w:rsid w:val="00394365"/>
    <w:rsid w:val="003944F9"/>
    <w:rsid w:val="00395F21"/>
    <w:rsid w:val="00397C1E"/>
    <w:rsid w:val="003A24D8"/>
    <w:rsid w:val="003A2E6A"/>
    <w:rsid w:val="003A531F"/>
    <w:rsid w:val="003B1FD9"/>
    <w:rsid w:val="003C2F57"/>
    <w:rsid w:val="003C7502"/>
    <w:rsid w:val="003D0E19"/>
    <w:rsid w:val="003D234E"/>
    <w:rsid w:val="003D61C1"/>
    <w:rsid w:val="003E0865"/>
    <w:rsid w:val="003E2231"/>
    <w:rsid w:val="003E2B93"/>
    <w:rsid w:val="003E7915"/>
    <w:rsid w:val="003F358D"/>
    <w:rsid w:val="003F624D"/>
    <w:rsid w:val="00406921"/>
    <w:rsid w:val="00432558"/>
    <w:rsid w:val="00434493"/>
    <w:rsid w:val="00436689"/>
    <w:rsid w:val="004412E8"/>
    <w:rsid w:val="0044337A"/>
    <w:rsid w:val="004460F0"/>
    <w:rsid w:val="00447CE3"/>
    <w:rsid w:val="0046173B"/>
    <w:rsid w:val="00461C24"/>
    <w:rsid w:val="00463194"/>
    <w:rsid w:val="00465A4F"/>
    <w:rsid w:val="00477003"/>
    <w:rsid w:val="004770A6"/>
    <w:rsid w:val="00477B12"/>
    <w:rsid w:val="00492B78"/>
    <w:rsid w:val="00494913"/>
    <w:rsid w:val="00497D3A"/>
    <w:rsid w:val="004B7603"/>
    <w:rsid w:val="004D45AA"/>
    <w:rsid w:val="004D4802"/>
    <w:rsid w:val="004D65B4"/>
    <w:rsid w:val="004F10AB"/>
    <w:rsid w:val="004F2D56"/>
    <w:rsid w:val="004F3465"/>
    <w:rsid w:val="004F40D4"/>
    <w:rsid w:val="004F42D3"/>
    <w:rsid w:val="004F6DC6"/>
    <w:rsid w:val="0050415C"/>
    <w:rsid w:val="0051408F"/>
    <w:rsid w:val="005140EF"/>
    <w:rsid w:val="00514880"/>
    <w:rsid w:val="0051581C"/>
    <w:rsid w:val="0052160A"/>
    <w:rsid w:val="00532345"/>
    <w:rsid w:val="005328AC"/>
    <w:rsid w:val="005336DB"/>
    <w:rsid w:val="00534A12"/>
    <w:rsid w:val="00537C15"/>
    <w:rsid w:val="00543902"/>
    <w:rsid w:val="005511BD"/>
    <w:rsid w:val="00552AD2"/>
    <w:rsid w:val="00557A78"/>
    <w:rsid w:val="00572434"/>
    <w:rsid w:val="0057712B"/>
    <w:rsid w:val="0058768C"/>
    <w:rsid w:val="0059185B"/>
    <w:rsid w:val="005926A5"/>
    <w:rsid w:val="00593E9A"/>
    <w:rsid w:val="00593EA7"/>
    <w:rsid w:val="00594396"/>
    <w:rsid w:val="0059720C"/>
    <w:rsid w:val="00597448"/>
    <w:rsid w:val="005A378B"/>
    <w:rsid w:val="005A5026"/>
    <w:rsid w:val="005B67CA"/>
    <w:rsid w:val="005C2BC6"/>
    <w:rsid w:val="005C48A8"/>
    <w:rsid w:val="005D2714"/>
    <w:rsid w:val="005D2DB5"/>
    <w:rsid w:val="005D6B07"/>
    <w:rsid w:val="005E0448"/>
    <w:rsid w:val="005E2CEF"/>
    <w:rsid w:val="005E58A1"/>
    <w:rsid w:val="005E5BC9"/>
    <w:rsid w:val="005F0133"/>
    <w:rsid w:val="005F2835"/>
    <w:rsid w:val="005F6265"/>
    <w:rsid w:val="00601187"/>
    <w:rsid w:val="006078D0"/>
    <w:rsid w:val="00610574"/>
    <w:rsid w:val="006127DB"/>
    <w:rsid w:val="00616C8E"/>
    <w:rsid w:val="00622272"/>
    <w:rsid w:val="0063313A"/>
    <w:rsid w:val="006370DB"/>
    <w:rsid w:val="00637D74"/>
    <w:rsid w:val="00644472"/>
    <w:rsid w:val="00647D91"/>
    <w:rsid w:val="00650DB2"/>
    <w:rsid w:val="006519C7"/>
    <w:rsid w:val="00661F5C"/>
    <w:rsid w:val="00664004"/>
    <w:rsid w:val="00671670"/>
    <w:rsid w:val="006817E6"/>
    <w:rsid w:val="00692E3E"/>
    <w:rsid w:val="00694D12"/>
    <w:rsid w:val="006A145B"/>
    <w:rsid w:val="006B349E"/>
    <w:rsid w:val="006C7A5D"/>
    <w:rsid w:val="006D0355"/>
    <w:rsid w:val="006D0962"/>
    <w:rsid w:val="006D1F57"/>
    <w:rsid w:val="006D51C6"/>
    <w:rsid w:val="006E0F6B"/>
    <w:rsid w:val="006E15DE"/>
    <w:rsid w:val="006E5B80"/>
    <w:rsid w:val="006F161B"/>
    <w:rsid w:val="006F2FC0"/>
    <w:rsid w:val="006F40D0"/>
    <w:rsid w:val="006F4224"/>
    <w:rsid w:val="006F699F"/>
    <w:rsid w:val="0070040C"/>
    <w:rsid w:val="0070116E"/>
    <w:rsid w:val="00702C31"/>
    <w:rsid w:val="00702D19"/>
    <w:rsid w:val="00707484"/>
    <w:rsid w:val="00716BA9"/>
    <w:rsid w:val="007178D0"/>
    <w:rsid w:val="0072436B"/>
    <w:rsid w:val="00725159"/>
    <w:rsid w:val="00736750"/>
    <w:rsid w:val="00737AC0"/>
    <w:rsid w:val="007423BB"/>
    <w:rsid w:val="0074656F"/>
    <w:rsid w:val="00752087"/>
    <w:rsid w:val="00752275"/>
    <w:rsid w:val="0075350C"/>
    <w:rsid w:val="00755905"/>
    <w:rsid w:val="00763AF5"/>
    <w:rsid w:val="00763C1F"/>
    <w:rsid w:val="00766C72"/>
    <w:rsid w:val="0077021F"/>
    <w:rsid w:val="00772DF2"/>
    <w:rsid w:val="007854F9"/>
    <w:rsid w:val="00790BEC"/>
    <w:rsid w:val="0079573A"/>
    <w:rsid w:val="00797B9D"/>
    <w:rsid w:val="007A0043"/>
    <w:rsid w:val="007A31FA"/>
    <w:rsid w:val="007B5213"/>
    <w:rsid w:val="007C24CF"/>
    <w:rsid w:val="007C6DC3"/>
    <w:rsid w:val="007D54C2"/>
    <w:rsid w:val="007D5E66"/>
    <w:rsid w:val="007D7418"/>
    <w:rsid w:val="007E1DC8"/>
    <w:rsid w:val="007E65B0"/>
    <w:rsid w:val="007F2F66"/>
    <w:rsid w:val="007F7DDA"/>
    <w:rsid w:val="00801102"/>
    <w:rsid w:val="00803442"/>
    <w:rsid w:val="0080362A"/>
    <w:rsid w:val="00804720"/>
    <w:rsid w:val="00804A71"/>
    <w:rsid w:val="00805842"/>
    <w:rsid w:val="0081256B"/>
    <w:rsid w:val="008145B6"/>
    <w:rsid w:val="008160F4"/>
    <w:rsid w:val="00816747"/>
    <w:rsid w:val="00826C0C"/>
    <w:rsid w:val="008335FB"/>
    <w:rsid w:val="00835DD5"/>
    <w:rsid w:val="00843CDA"/>
    <w:rsid w:val="00854668"/>
    <w:rsid w:val="00855BEA"/>
    <w:rsid w:val="008603F7"/>
    <w:rsid w:val="00860B11"/>
    <w:rsid w:val="00861918"/>
    <w:rsid w:val="00874ABC"/>
    <w:rsid w:val="00875587"/>
    <w:rsid w:val="00877C55"/>
    <w:rsid w:val="00884E24"/>
    <w:rsid w:val="0088799D"/>
    <w:rsid w:val="00892CEB"/>
    <w:rsid w:val="00892FA5"/>
    <w:rsid w:val="0089513B"/>
    <w:rsid w:val="008972A3"/>
    <w:rsid w:val="008A1D3C"/>
    <w:rsid w:val="008A2769"/>
    <w:rsid w:val="008A2AE6"/>
    <w:rsid w:val="008B25E8"/>
    <w:rsid w:val="008C1C1D"/>
    <w:rsid w:val="008E1DEA"/>
    <w:rsid w:val="008E4BFC"/>
    <w:rsid w:val="008E7836"/>
    <w:rsid w:val="008F06BF"/>
    <w:rsid w:val="008F5800"/>
    <w:rsid w:val="009061B3"/>
    <w:rsid w:val="00913226"/>
    <w:rsid w:val="009246B7"/>
    <w:rsid w:val="00934669"/>
    <w:rsid w:val="00934B5A"/>
    <w:rsid w:val="00941EAA"/>
    <w:rsid w:val="009431BE"/>
    <w:rsid w:val="00950FF2"/>
    <w:rsid w:val="00957ECA"/>
    <w:rsid w:val="00962930"/>
    <w:rsid w:val="0096539C"/>
    <w:rsid w:val="00967610"/>
    <w:rsid w:val="00972E3B"/>
    <w:rsid w:val="00980728"/>
    <w:rsid w:val="0098122B"/>
    <w:rsid w:val="00982228"/>
    <w:rsid w:val="0098444D"/>
    <w:rsid w:val="00985193"/>
    <w:rsid w:val="009860A4"/>
    <w:rsid w:val="0098731D"/>
    <w:rsid w:val="00993D2A"/>
    <w:rsid w:val="00993E87"/>
    <w:rsid w:val="0099682F"/>
    <w:rsid w:val="00997BFD"/>
    <w:rsid w:val="009A778C"/>
    <w:rsid w:val="009C40D3"/>
    <w:rsid w:val="009C48DA"/>
    <w:rsid w:val="009D5C53"/>
    <w:rsid w:val="009E1D21"/>
    <w:rsid w:val="009F4D8A"/>
    <w:rsid w:val="009F7171"/>
    <w:rsid w:val="009F7D06"/>
    <w:rsid w:val="00A0300D"/>
    <w:rsid w:val="00A05F97"/>
    <w:rsid w:val="00A149EF"/>
    <w:rsid w:val="00A152FA"/>
    <w:rsid w:val="00A1673B"/>
    <w:rsid w:val="00A17EAE"/>
    <w:rsid w:val="00A360BF"/>
    <w:rsid w:val="00A52FD7"/>
    <w:rsid w:val="00A606E8"/>
    <w:rsid w:val="00A629BE"/>
    <w:rsid w:val="00A63743"/>
    <w:rsid w:val="00A870E0"/>
    <w:rsid w:val="00A91B81"/>
    <w:rsid w:val="00A923C1"/>
    <w:rsid w:val="00AA1AA9"/>
    <w:rsid w:val="00AA1BEA"/>
    <w:rsid w:val="00AA76B4"/>
    <w:rsid w:val="00AB0E3C"/>
    <w:rsid w:val="00AB1135"/>
    <w:rsid w:val="00AC03F7"/>
    <w:rsid w:val="00AC7694"/>
    <w:rsid w:val="00AD235D"/>
    <w:rsid w:val="00AD4E56"/>
    <w:rsid w:val="00AD59BF"/>
    <w:rsid w:val="00AE1D01"/>
    <w:rsid w:val="00AE2D08"/>
    <w:rsid w:val="00AE639D"/>
    <w:rsid w:val="00AE744B"/>
    <w:rsid w:val="00B01435"/>
    <w:rsid w:val="00B0402D"/>
    <w:rsid w:val="00B103B2"/>
    <w:rsid w:val="00B114A2"/>
    <w:rsid w:val="00B123F0"/>
    <w:rsid w:val="00B14A94"/>
    <w:rsid w:val="00B15DB0"/>
    <w:rsid w:val="00B16748"/>
    <w:rsid w:val="00B27C35"/>
    <w:rsid w:val="00B27FA2"/>
    <w:rsid w:val="00B30A65"/>
    <w:rsid w:val="00B3210A"/>
    <w:rsid w:val="00B3566E"/>
    <w:rsid w:val="00B443E0"/>
    <w:rsid w:val="00B44C31"/>
    <w:rsid w:val="00B47E41"/>
    <w:rsid w:val="00B51AD3"/>
    <w:rsid w:val="00B542AC"/>
    <w:rsid w:val="00B573B2"/>
    <w:rsid w:val="00B64788"/>
    <w:rsid w:val="00B65DDC"/>
    <w:rsid w:val="00B66AEC"/>
    <w:rsid w:val="00B73220"/>
    <w:rsid w:val="00B7426A"/>
    <w:rsid w:val="00B9099F"/>
    <w:rsid w:val="00B9530B"/>
    <w:rsid w:val="00B9686A"/>
    <w:rsid w:val="00BA027A"/>
    <w:rsid w:val="00BA6443"/>
    <w:rsid w:val="00BA6B3E"/>
    <w:rsid w:val="00BB68F3"/>
    <w:rsid w:val="00BB794F"/>
    <w:rsid w:val="00BC76BA"/>
    <w:rsid w:val="00BD08F0"/>
    <w:rsid w:val="00BD0BA8"/>
    <w:rsid w:val="00BD5259"/>
    <w:rsid w:val="00BD6F78"/>
    <w:rsid w:val="00BD7B1E"/>
    <w:rsid w:val="00BE0127"/>
    <w:rsid w:val="00BE01D8"/>
    <w:rsid w:val="00BE195E"/>
    <w:rsid w:val="00BF3741"/>
    <w:rsid w:val="00BF3F96"/>
    <w:rsid w:val="00C02ED2"/>
    <w:rsid w:val="00C23E77"/>
    <w:rsid w:val="00C26171"/>
    <w:rsid w:val="00C35940"/>
    <w:rsid w:val="00C45F79"/>
    <w:rsid w:val="00C467EF"/>
    <w:rsid w:val="00C509D1"/>
    <w:rsid w:val="00C52C0D"/>
    <w:rsid w:val="00C60AC1"/>
    <w:rsid w:val="00C6137B"/>
    <w:rsid w:val="00C634C5"/>
    <w:rsid w:val="00C6747B"/>
    <w:rsid w:val="00C71D9F"/>
    <w:rsid w:val="00C7654E"/>
    <w:rsid w:val="00C8643A"/>
    <w:rsid w:val="00C90AD0"/>
    <w:rsid w:val="00CB6756"/>
    <w:rsid w:val="00CC1288"/>
    <w:rsid w:val="00CC572F"/>
    <w:rsid w:val="00CC77B8"/>
    <w:rsid w:val="00CD11CC"/>
    <w:rsid w:val="00CD53CC"/>
    <w:rsid w:val="00CE1036"/>
    <w:rsid w:val="00CE20C1"/>
    <w:rsid w:val="00CF2715"/>
    <w:rsid w:val="00CF363A"/>
    <w:rsid w:val="00CF6183"/>
    <w:rsid w:val="00CF6313"/>
    <w:rsid w:val="00CF6E3D"/>
    <w:rsid w:val="00D162F2"/>
    <w:rsid w:val="00D17B78"/>
    <w:rsid w:val="00D34E2C"/>
    <w:rsid w:val="00D35B68"/>
    <w:rsid w:val="00D374B6"/>
    <w:rsid w:val="00D4098A"/>
    <w:rsid w:val="00D46F1F"/>
    <w:rsid w:val="00D517F5"/>
    <w:rsid w:val="00D53876"/>
    <w:rsid w:val="00D57793"/>
    <w:rsid w:val="00D57E51"/>
    <w:rsid w:val="00D64DC8"/>
    <w:rsid w:val="00D81434"/>
    <w:rsid w:val="00D84170"/>
    <w:rsid w:val="00D93F4E"/>
    <w:rsid w:val="00DA5720"/>
    <w:rsid w:val="00DB5BF3"/>
    <w:rsid w:val="00DB7C13"/>
    <w:rsid w:val="00DC5B2B"/>
    <w:rsid w:val="00DD6DEE"/>
    <w:rsid w:val="00DE127A"/>
    <w:rsid w:val="00DE3B47"/>
    <w:rsid w:val="00DE3F3C"/>
    <w:rsid w:val="00DF2BD6"/>
    <w:rsid w:val="00E0271E"/>
    <w:rsid w:val="00E03091"/>
    <w:rsid w:val="00E03744"/>
    <w:rsid w:val="00E20D09"/>
    <w:rsid w:val="00E23F75"/>
    <w:rsid w:val="00E2418A"/>
    <w:rsid w:val="00E26442"/>
    <w:rsid w:val="00E307B3"/>
    <w:rsid w:val="00E33AEF"/>
    <w:rsid w:val="00E40071"/>
    <w:rsid w:val="00E43F91"/>
    <w:rsid w:val="00E44B9E"/>
    <w:rsid w:val="00E45DB5"/>
    <w:rsid w:val="00E46204"/>
    <w:rsid w:val="00E5795A"/>
    <w:rsid w:val="00E61DEB"/>
    <w:rsid w:val="00E6675C"/>
    <w:rsid w:val="00E67019"/>
    <w:rsid w:val="00E67133"/>
    <w:rsid w:val="00E7081E"/>
    <w:rsid w:val="00E80D0D"/>
    <w:rsid w:val="00E85466"/>
    <w:rsid w:val="00E871DB"/>
    <w:rsid w:val="00E9068E"/>
    <w:rsid w:val="00E91C7F"/>
    <w:rsid w:val="00E97327"/>
    <w:rsid w:val="00E9768C"/>
    <w:rsid w:val="00EA3328"/>
    <w:rsid w:val="00EA6602"/>
    <w:rsid w:val="00EB7B4C"/>
    <w:rsid w:val="00ED0607"/>
    <w:rsid w:val="00ED128C"/>
    <w:rsid w:val="00ED6371"/>
    <w:rsid w:val="00ED69CC"/>
    <w:rsid w:val="00EE2478"/>
    <w:rsid w:val="00EE6E89"/>
    <w:rsid w:val="00EE7041"/>
    <w:rsid w:val="00EE77BB"/>
    <w:rsid w:val="00EF6D60"/>
    <w:rsid w:val="00F072D7"/>
    <w:rsid w:val="00F24494"/>
    <w:rsid w:val="00F24876"/>
    <w:rsid w:val="00F25EBA"/>
    <w:rsid w:val="00F34960"/>
    <w:rsid w:val="00F35A02"/>
    <w:rsid w:val="00F37AF7"/>
    <w:rsid w:val="00F40DFD"/>
    <w:rsid w:val="00F435CC"/>
    <w:rsid w:val="00F43851"/>
    <w:rsid w:val="00F449BE"/>
    <w:rsid w:val="00F51A3D"/>
    <w:rsid w:val="00F52581"/>
    <w:rsid w:val="00F64891"/>
    <w:rsid w:val="00F67EE6"/>
    <w:rsid w:val="00F737DE"/>
    <w:rsid w:val="00F90FA5"/>
    <w:rsid w:val="00F923D0"/>
    <w:rsid w:val="00F92AF9"/>
    <w:rsid w:val="00F94831"/>
    <w:rsid w:val="00F97B0D"/>
    <w:rsid w:val="00FA098E"/>
    <w:rsid w:val="00FA4734"/>
    <w:rsid w:val="00FA528E"/>
    <w:rsid w:val="00FB46FC"/>
    <w:rsid w:val="00FB597F"/>
    <w:rsid w:val="00FB7818"/>
    <w:rsid w:val="00FC1229"/>
    <w:rsid w:val="00FC36F6"/>
    <w:rsid w:val="00FC4DAB"/>
    <w:rsid w:val="00FC582D"/>
    <w:rsid w:val="00FC66A7"/>
    <w:rsid w:val="00FC749D"/>
    <w:rsid w:val="00FD654F"/>
    <w:rsid w:val="00FD67BF"/>
    <w:rsid w:val="00FD79AC"/>
    <w:rsid w:val="00FE1E02"/>
    <w:rsid w:val="00FE7B55"/>
    <w:rsid w:val="00FF021D"/>
    <w:rsid w:val="00FF4774"/>
    <w:rsid w:val="00FF5E9E"/>
    <w:rsid w:val="644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link w:val="13"/>
    <w:qFormat/>
    <w:uiPriority w:val="99"/>
    <w:pPr>
      <w:spacing w:after="120"/>
    </w:p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  <w:rPr>
      <w:szCs w:val="24"/>
    </w:r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正文文本 Char"/>
    <w:basedOn w:val="9"/>
    <w:link w:val="3"/>
    <w:semiHidden/>
    <w:qFormat/>
    <w:locked/>
    <w:uiPriority w:val="99"/>
    <w:rPr>
      <w:rFonts w:cs="Times New Roman"/>
      <w:sz w:val="21"/>
      <w:szCs w:val="21"/>
    </w:rPr>
  </w:style>
  <w:style w:type="character" w:customStyle="1" w:styleId="14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默认段落字体 Para Char Char Char Char Char Char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character" w:customStyle="1" w:styleId="16">
    <w:name w:val="页眉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日期 Char"/>
    <w:basedOn w:val="9"/>
    <w:link w:val="4"/>
    <w:qFormat/>
    <w:locked/>
    <w:uiPriority w:val="99"/>
    <w:rPr>
      <w:rFonts w:cs="Times New Roman"/>
      <w:sz w:val="24"/>
      <w:szCs w:val="24"/>
    </w:rPr>
  </w:style>
  <w:style w:type="character" w:customStyle="1" w:styleId="19">
    <w:name w:val="文档结构图 Char"/>
    <w:basedOn w:val="9"/>
    <w:link w:val="2"/>
    <w:semiHidden/>
    <w:qFormat/>
    <w:locked/>
    <w:uiPriority w:val="99"/>
    <w:rPr>
      <w:rFonts w:ascii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430</Words>
  <Characters>2454</Characters>
  <Lines>20</Lines>
  <Paragraphs>5</Paragraphs>
  <TotalTime>5</TotalTime>
  <ScaleCrop>false</ScaleCrop>
  <LinksUpToDate>false</LinksUpToDate>
  <CharactersWithSpaces>2879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2018-05-25T02:51:00Z</dcterms:created>
  <dc:creator>Lenovo User</dc:creator>
  <cp:lastModifiedBy>邵青</cp:lastModifiedBy>
  <cp:lastPrinted>2018-05-28T02:42:04Z</cp:lastPrinted>
  <dcterms:modified xsi:type="dcterms:W3CDTF">2018-05-28T02:52:14Z</dcterms:modified>
  <dc:title>招标文件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