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FB" w:rsidRPr="009A13FB" w:rsidRDefault="009A13FB" w:rsidP="00B44872">
      <w:pPr>
        <w:ind w:firstLineChars="497" w:firstLine="1397"/>
        <w:rPr>
          <w:rFonts w:ascii="Verdana" w:hAnsi="Verdana" w:cs="Helvetica"/>
          <w:color w:val="333333"/>
          <w:sz w:val="28"/>
          <w:szCs w:val="28"/>
        </w:rPr>
      </w:pPr>
      <w:r w:rsidRPr="00B44872">
        <w:rPr>
          <w:rFonts w:ascii="Verdana" w:hAnsi="Verdana" w:cs="Helvetica"/>
          <w:b/>
          <w:color w:val="333333"/>
          <w:sz w:val="28"/>
          <w:szCs w:val="28"/>
        </w:rPr>
        <w:t>关于</w:t>
      </w:r>
      <w:r w:rsidRPr="00B44872">
        <w:rPr>
          <w:rFonts w:ascii="Verdana" w:hAnsi="Verdana" w:cs="Helvetica" w:hint="eastAsia"/>
          <w:b/>
          <w:color w:val="333333"/>
          <w:sz w:val="28"/>
          <w:szCs w:val="28"/>
        </w:rPr>
        <w:t>罗湖医院国贸网络设备</w:t>
      </w:r>
      <w:r w:rsidR="00B44872" w:rsidRPr="00B44872">
        <w:rPr>
          <w:rFonts w:ascii="Verdana" w:hAnsi="Verdana" w:cs="Helvetica"/>
          <w:b/>
          <w:color w:val="333333"/>
          <w:sz w:val="28"/>
          <w:szCs w:val="28"/>
        </w:rPr>
        <w:t>采购招标</w:t>
      </w:r>
      <w:r w:rsidR="00B44872" w:rsidRPr="00B44872">
        <w:rPr>
          <w:rFonts w:ascii="Verdana" w:hAnsi="Verdana" w:cs="Helvetica" w:hint="eastAsia"/>
          <w:b/>
          <w:color w:val="333333"/>
          <w:sz w:val="28"/>
          <w:szCs w:val="28"/>
        </w:rPr>
        <w:t>公示</w:t>
      </w:r>
      <w:r w:rsidRPr="00B44872">
        <w:rPr>
          <w:rFonts w:ascii="Verdana" w:hAnsi="Verdana" w:cs="Helvetica"/>
          <w:b/>
          <w:color w:val="333333"/>
          <w:sz w:val="28"/>
          <w:szCs w:val="28"/>
        </w:rPr>
        <w:br/>
      </w:r>
      <w:r w:rsidR="007A15BB">
        <w:rPr>
          <w:rFonts w:ascii="Verdana" w:hAnsi="Verdana" w:cs="Helvetica" w:hint="eastAsia"/>
          <w:color w:val="333333"/>
          <w:sz w:val="28"/>
          <w:szCs w:val="28"/>
        </w:rPr>
        <w:t xml:space="preserve">    </w:t>
      </w:r>
      <w:r w:rsidRPr="009A13FB">
        <w:rPr>
          <w:rFonts w:ascii="Verdana" w:hAnsi="Verdana" w:cs="Helvetica"/>
          <w:color w:val="333333"/>
          <w:sz w:val="28"/>
          <w:szCs w:val="28"/>
        </w:rPr>
        <w:t>根据深圳市罗湖区人民医院总体发展的要求安排，为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了我院国贸体检中心</w:t>
      </w:r>
      <w:r w:rsidR="007A15BB">
        <w:rPr>
          <w:rFonts w:ascii="Verdana" w:hAnsi="Verdana" w:cs="Helvetica" w:hint="eastAsia"/>
          <w:color w:val="333333"/>
          <w:sz w:val="28"/>
          <w:szCs w:val="28"/>
        </w:rPr>
        <w:t>能按时投入使用</w:t>
      </w:r>
      <w:r w:rsidRPr="009A13FB">
        <w:rPr>
          <w:rFonts w:ascii="Verdana" w:hAnsi="Verdana" w:cs="Helvetica"/>
          <w:color w:val="333333"/>
          <w:sz w:val="28"/>
          <w:szCs w:val="28"/>
        </w:rPr>
        <w:t>，我院将</w:t>
      </w:r>
      <w:r w:rsidRPr="009A13FB">
        <w:rPr>
          <w:rFonts w:ascii="Verdana" w:hAnsi="Verdana" w:cs="Helvetica" w:hint="eastAsia"/>
          <w:color w:val="333333"/>
          <w:sz w:val="28"/>
          <w:szCs w:val="28"/>
        </w:rPr>
        <w:t>对国贸体检中心网络设备</w:t>
      </w:r>
      <w:r w:rsidRPr="009A13FB">
        <w:rPr>
          <w:rFonts w:ascii="Verdana" w:hAnsi="Verdana" w:cs="Helvetica"/>
          <w:color w:val="333333"/>
          <w:sz w:val="28"/>
          <w:szCs w:val="28"/>
        </w:rPr>
        <w:t>进行招标。</w:t>
      </w:r>
    </w:p>
    <w:p w:rsidR="009A13FB" w:rsidRPr="004E19B1" w:rsidRDefault="009A13FB" w:rsidP="009A13FB">
      <w:pPr>
        <w:jc w:val="center"/>
        <w:rPr>
          <w:rFonts w:ascii="黑体" w:eastAsia="黑体" w:hAnsi="黑体"/>
          <w:sz w:val="28"/>
          <w:szCs w:val="28"/>
        </w:rPr>
      </w:pPr>
      <w:r w:rsidRPr="004E19B1">
        <w:rPr>
          <w:rFonts w:ascii="黑体" w:eastAsia="黑体" w:hAnsi="黑体" w:hint="eastAsia"/>
          <w:sz w:val="28"/>
          <w:szCs w:val="28"/>
        </w:rPr>
        <w:t>国贸交换机招标参数</w:t>
      </w:r>
    </w:p>
    <w:p w:rsidR="009A13FB" w:rsidRPr="009A13FB" w:rsidRDefault="009A13FB" w:rsidP="009A13FB">
      <w:pPr>
        <w:jc w:val="center"/>
        <w:rPr>
          <w:sz w:val="24"/>
          <w:szCs w:val="24"/>
        </w:rPr>
      </w:pPr>
    </w:p>
    <w:p w:rsidR="009A13FB" w:rsidRPr="007A15BB" w:rsidRDefault="004E19B1" w:rsidP="009A13F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</w:t>
      </w:r>
      <w:r w:rsidR="009A13FB" w:rsidRPr="007A15BB">
        <w:rPr>
          <w:rFonts w:ascii="黑体" w:eastAsia="黑体" w:hAnsi="黑体" w:hint="eastAsia"/>
          <w:sz w:val="24"/>
          <w:szCs w:val="24"/>
        </w:rPr>
        <w:t>汇聚高性能路由交换机一台</w:t>
      </w:r>
    </w:p>
    <w:tbl>
      <w:tblPr>
        <w:tblStyle w:val="a5"/>
        <w:tblW w:w="8613" w:type="dxa"/>
        <w:tblLook w:val="04A0"/>
      </w:tblPr>
      <w:tblGrid>
        <w:gridCol w:w="2093"/>
        <w:gridCol w:w="6520"/>
      </w:tblGrid>
      <w:tr w:rsidR="004E19B1" w:rsidRPr="009A13FB" w:rsidTr="004E19B1">
        <w:trPr>
          <w:trHeight w:val="416"/>
        </w:trPr>
        <w:tc>
          <w:tcPr>
            <w:tcW w:w="2093" w:type="dxa"/>
            <w:shd w:val="clear" w:color="auto" w:fill="8DB3E2" w:themeFill="text2" w:themeFillTint="66"/>
            <w:vAlign w:val="center"/>
          </w:tcPr>
          <w:p w:rsidR="004E19B1" w:rsidRPr="004E19B1" w:rsidRDefault="004E19B1" w:rsidP="004E19B1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4E19B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520" w:type="dxa"/>
            <w:shd w:val="clear" w:color="auto" w:fill="8DB3E2" w:themeFill="text2" w:themeFillTint="66"/>
            <w:vAlign w:val="center"/>
          </w:tcPr>
          <w:p w:rsidR="004E19B1" w:rsidRPr="004E19B1" w:rsidRDefault="004E19B1" w:rsidP="004E19B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E19B1">
              <w:rPr>
                <w:rFonts w:ascii="黑体" w:eastAsia="黑体" w:hAnsi="黑体" w:hint="eastAsia"/>
                <w:sz w:val="24"/>
                <w:szCs w:val="24"/>
              </w:rPr>
              <w:t>技术参数</w:t>
            </w:r>
          </w:p>
        </w:tc>
      </w:tr>
      <w:tr w:rsidR="009A13FB" w:rsidRPr="009A13FB" w:rsidTr="004E19B1">
        <w:trPr>
          <w:trHeight w:val="422"/>
        </w:trPr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交换容量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 w:rsidRPr="007A15BB">
              <w:rPr>
                <w:rFonts w:asciiTheme="minorEastAsia" w:hAnsiTheme="minorEastAsia"/>
                <w:sz w:val="24"/>
                <w:szCs w:val="24"/>
              </w:rPr>
              <w:t>4.8Tbps/16Tbps</w:t>
            </w:r>
          </w:p>
        </w:tc>
      </w:tr>
      <w:tr w:rsidR="009A13FB" w:rsidRPr="009A13FB" w:rsidTr="004E19B1">
        <w:trPr>
          <w:trHeight w:val="415"/>
        </w:trPr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包转发率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 w:rsidRPr="007A15BB">
              <w:rPr>
                <w:rFonts w:asciiTheme="minorEastAsia" w:hAnsiTheme="minorEastAsia"/>
                <w:sz w:val="24"/>
                <w:szCs w:val="24"/>
              </w:rPr>
              <w:t>1440Mpps/7200Mpps</w:t>
            </w:r>
          </w:p>
        </w:tc>
      </w:tr>
      <w:tr w:rsidR="009A13FB" w:rsidRPr="009A13FB" w:rsidTr="004E19B1">
        <w:trPr>
          <w:trHeight w:val="393"/>
        </w:trPr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主控板槽位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≧2</w:t>
            </w:r>
          </w:p>
        </w:tc>
      </w:tr>
      <w:tr w:rsidR="009A13FB" w:rsidRPr="009A13FB" w:rsidTr="004E19B1">
        <w:trPr>
          <w:trHeight w:val="440"/>
        </w:trPr>
        <w:tc>
          <w:tcPr>
            <w:tcW w:w="2093" w:type="dxa"/>
            <w:vAlign w:val="center"/>
          </w:tcPr>
          <w:p w:rsidR="009A13FB" w:rsidRPr="007A15BB" w:rsidRDefault="009A13FB" w:rsidP="004E19B1">
            <w:pPr>
              <w:tabs>
                <w:tab w:val="left" w:pos="667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业务槽位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≧3</w:t>
            </w:r>
          </w:p>
        </w:tc>
      </w:tr>
      <w:tr w:rsidR="009A13FB" w:rsidRPr="009A13FB" w:rsidTr="004E19B1">
        <w:trPr>
          <w:trHeight w:val="546"/>
        </w:trPr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电源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原厂标配双电源</w:t>
            </w:r>
            <w:proofErr w:type="gramEnd"/>
          </w:p>
        </w:tc>
      </w:tr>
      <w:tr w:rsidR="009A13FB" w:rsidRPr="009A13FB" w:rsidTr="004E19B1"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端口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≧24端口千兆光接口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≧2端口万兆光接口</w:t>
            </w:r>
          </w:p>
        </w:tc>
      </w:tr>
      <w:tr w:rsidR="009A13FB" w:rsidRPr="009A13FB" w:rsidTr="004E19B1">
        <w:trPr>
          <w:trHeight w:val="492"/>
        </w:trPr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模块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配置2个单模10GE 40KM 光模块</w:t>
            </w:r>
          </w:p>
        </w:tc>
      </w:tr>
      <w:tr w:rsidR="009A13FB" w:rsidRPr="009A13FB" w:rsidTr="004E19B1">
        <w:trPr>
          <w:trHeight w:val="556"/>
        </w:trPr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主控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原厂标配双主控</w:t>
            </w:r>
            <w:proofErr w:type="gramEnd"/>
          </w:p>
        </w:tc>
      </w:tr>
      <w:tr w:rsidR="009A13FB" w:rsidRPr="009A13FB" w:rsidTr="004E19B1"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IP路由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支持RIP、OSPF、ISIS、BGP等IPv4动态路由协议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</w:t>
            </w:r>
            <w:proofErr w:type="spellStart"/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RIPng</w:t>
            </w:r>
            <w:proofErr w:type="spellEnd"/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、OSPFv3、ISISv6、BGP4+等IPv6动态路由协议</w:t>
            </w:r>
          </w:p>
        </w:tc>
      </w:tr>
      <w:tr w:rsidR="009A13FB" w:rsidRPr="009A13FB" w:rsidTr="004E19B1"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组播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支持IGMPv1/v2/v3、IGMP v1/v2/v3 Snooping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 PIM DM、PIM SM、PIM SSM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支持MSDP</w:t>
            </w:r>
          </w:p>
        </w:tc>
      </w:tr>
      <w:tr w:rsidR="009A13FB" w:rsidRPr="009A13FB" w:rsidTr="004E19B1"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/>
                <w:sz w:val="24"/>
                <w:szCs w:val="24"/>
              </w:rPr>
              <w:t>MPLS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支持MPLS OAM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支持MPLS VPN/VLL/VPLS</w:t>
            </w:r>
          </w:p>
        </w:tc>
      </w:tr>
      <w:tr w:rsidR="009A13FB" w:rsidRPr="009A13FB" w:rsidTr="004E19B1">
        <w:trPr>
          <w:trHeight w:val="455"/>
        </w:trPr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7A15BB">
              <w:rPr>
                <w:rFonts w:asciiTheme="minorEastAsia" w:hAnsiTheme="minorEastAsia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支持PQ、WRR等队列调度方式</w:t>
            </w:r>
          </w:p>
        </w:tc>
      </w:tr>
      <w:tr w:rsidR="009A13FB" w:rsidRPr="009A13FB" w:rsidTr="004E19B1">
        <w:tc>
          <w:tcPr>
            <w:tcW w:w="2093" w:type="dxa"/>
            <w:vAlign w:val="center"/>
          </w:tcPr>
          <w:p w:rsidR="009A13FB" w:rsidRPr="007A15BB" w:rsidRDefault="009A13FB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安全和管理</w:t>
            </w:r>
          </w:p>
        </w:tc>
        <w:tc>
          <w:tcPr>
            <w:tcW w:w="6520" w:type="dxa"/>
            <w:vAlign w:val="center"/>
          </w:tcPr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支持RADIUS和HWTACACS用户登录认证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802.1x认证，Portal认证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支持Firewall功能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支持NAT功能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支持SNMP v1/v2/v3</w:t>
            </w:r>
          </w:p>
          <w:p w:rsidR="009A13FB" w:rsidRPr="007A15BB" w:rsidRDefault="009A13FB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支持</w:t>
            </w:r>
            <w:proofErr w:type="spellStart"/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NetStream</w:t>
            </w:r>
            <w:proofErr w:type="spellEnd"/>
            <w:r w:rsidRPr="007A15BB">
              <w:rPr>
                <w:rFonts w:asciiTheme="minorEastAsia" w:hAnsiTheme="minorEastAsia" w:hint="eastAsia"/>
                <w:sz w:val="24"/>
                <w:szCs w:val="24"/>
              </w:rPr>
              <w:t>功能</w:t>
            </w:r>
          </w:p>
        </w:tc>
      </w:tr>
    </w:tbl>
    <w:p w:rsidR="009A13FB" w:rsidRDefault="009A13FB" w:rsidP="009A13FB">
      <w:pPr>
        <w:rPr>
          <w:rFonts w:hint="eastAsia"/>
          <w:sz w:val="24"/>
          <w:szCs w:val="24"/>
        </w:rPr>
      </w:pPr>
    </w:p>
    <w:p w:rsidR="004E19B1" w:rsidRDefault="004E19B1" w:rsidP="009A13FB">
      <w:pPr>
        <w:rPr>
          <w:rFonts w:hint="eastAsia"/>
          <w:sz w:val="24"/>
          <w:szCs w:val="24"/>
        </w:rPr>
      </w:pPr>
    </w:p>
    <w:p w:rsidR="004E19B1" w:rsidRDefault="004E19B1" w:rsidP="009A13FB">
      <w:pPr>
        <w:rPr>
          <w:rFonts w:hint="eastAsia"/>
          <w:sz w:val="24"/>
          <w:szCs w:val="24"/>
        </w:rPr>
      </w:pPr>
    </w:p>
    <w:p w:rsidR="004E19B1" w:rsidRDefault="004E19B1" w:rsidP="009A13FB">
      <w:pPr>
        <w:rPr>
          <w:rFonts w:hint="eastAsia"/>
          <w:sz w:val="24"/>
          <w:szCs w:val="24"/>
        </w:rPr>
      </w:pPr>
    </w:p>
    <w:p w:rsidR="004E19B1" w:rsidRPr="009A13FB" w:rsidRDefault="004E19B1" w:rsidP="009A13FB">
      <w:pPr>
        <w:rPr>
          <w:sz w:val="24"/>
          <w:szCs w:val="24"/>
        </w:rPr>
      </w:pPr>
    </w:p>
    <w:p w:rsidR="009A13FB" w:rsidRPr="009A13FB" w:rsidRDefault="009A13FB" w:rsidP="009A13FB">
      <w:pPr>
        <w:rPr>
          <w:sz w:val="24"/>
          <w:szCs w:val="24"/>
        </w:rPr>
      </w:pPr>
    </w:p>
    <w:p w:rsidR="009A13FB" w:rsidRPr="004E19B1" w:rsidRDefault="004E19B1" w:rsidP="009A13F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二、</w:t>
      </w:r>
      <w:r w:rsidR="009A13FB" w:rsidRPr="004E19B1">
        <w:rPr>
          <w:rFonts w:ascii="黑体" w:eastAsia="黑体" w:hAnsi="黑体" w:hint="eastAsia"/>
          <w:sz w:val="24"/>
          <w:szCs w:val="24"/>
        </w:rPr>
        <w:t>千兆网管交换机7台</w:t>
      </w:r>
    </w:p>
    <w:tbl>
      <w:tblPr>
        <w:tblStyle w:val="a5"/>
        <w:tblW w:w="0" w:type="auto"/>
        <w:tblLook w:val="04A0"/>
      </w:tblPr>
      <w:tblGrid>
        <w:gridCol w:w="2093"/>
        <w:gridCol w:w="6379"/>
      </w:tblGrid>
      <w:tr w:rsidR="004E19B1" w:rsidRPr="009A13FB" w:rsidTr="004E19B1">
        <w:trPr>
          <w:trHeight w:val="378"/>
        </w:trPr>
        <w:tc>
          <w:tcPr>
            <w:tcW w:w="2093" w:type="dxa"/>
            <w:shd w:val="clear" w:color="auto" w:fill="8DB3E2" w:themeFill="text2" w:themeFillTint="66"/>
            <w:vAlign w:val="center"/>
          </w:tcPr>
          <w:p w:rsidR="004E19B1" w:rsidRPr="004E19B1" w:rsidRDefault="004E19B1" w:rsidP="00C27A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4E19B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379" w:type="dxa"/>
            <w:shd w:val="clear" w:color="auto" w:fill="8DB3E2" w:themeFill="text2" w:themeFillTint="66"/>
            <w:vAlign w:val="center"/>
          </w:tcPr>
          <w:p w:rsidR="004E19B1" w:rsidRPr="004E19B1" w:rsidRDefault="004E19B1" w:rsidP="00C27A0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E19B1">
              <w:rPr>
                <w:rFonts w:ascii="黑体" w:eastAsia="黑体" w:hAnsi="黑体" w:hint="eastAsia"/>
                <w:sz w:val="24"/>
                <w:szCs w:val="24"/>
              </w:rPr>
              <w:t>技术参数</w:t>
            </w:r>
          </w:p>
        </w:tc>
      </w:tr>
      <w:tr w:rsidR="004E19B1" w:rsidRPr="009A13FB" w:rsidTr="004E19B1">
        <w:trPr>
          <w:trHeight w:val="284"/>
        </w:trPr>
        <w:tc>
          <w:tcPr>
            <w:tcW w:w="2093" w:type="dxa"/>
            <w:vAlign w:val="center"/>
          </w:tcPr>
          <w:p w:rsidR="004E19B1" w:rsidRPr="004E19B1" w:rsidRDefault="004E19B1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交换容量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4E19B1">
            <w:pPr>
              <w:pStyle w:val="a20"/>
              <w:spacing w:after="0"/>
              <w:rPr>
                <w:rFonts w:asciiTheme="minorEastAsia" w:eastAsiaTheme="minorEastAsia" w:hAnsiTheme="minorEastAsia"/>
              </w:rPr>
            </w:pPr>
            <w:r w:rsidRPr="004E19B1">
              <w:rPr>
                <w:rFonts w:asciiTheme="minorEastAsia" w:eastAsiaTheme="minorEastAsia" w:hAnsiTheme="minorEastAsia" w:hint="eastAsia"/>
              </w:rPr>
              <w:t>≧368Gbps/3.68T</w:t>
            </w:r>
          </w:p>
        </w:tc>
      </w:tr>
      <w:tr w:rsidR="004E19B1" w:rsidRPr="009A13FB" w:rsidTr="004E19B1">
        <w:trPr>
          <w:trHeight w:val="376"/>
        </w:trPr>
        <w:tc>
          <w:tcPr>
            <w:tcW w:w="2093" w:type="dxa"/>
            <w:vAlign w:val="center"/>
          </w:tcPr>
          <w:p w:rsidR="004E19B1" w:rsidRPr="004E19B1" w:rsidRDefault="004E19B1" w:rsidP="004E19B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包转发率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≧198Mpps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MAC地址表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遵循IEEE 802.1d标准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</w:t>
            </w: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≧32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t>K MAC地址容量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支持MAC地址自动学习和老化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支持黑洞MAC表项</w:t>
            </w:r>
          </w:p>
        </w:tc>
      </w:tr>
      <w:tr w:rsidR="004E19B1" w:rsidRPr="009A13FB" w:rsidTr="004E19B1">
        <w:trPr>
          <w:trHeight w:val="297"/>
        </w:trPr>
        <w:tc>
          <w:tcPr>
            <w:tcW w:w="2093" w:type="dxa"/>
            <w:vAlign w:val="center"/>
          </w:tcPr>
          <w:p w:rsidR="004E19B1" w:rsidRPr="004E19B1" w:rsidRDefault="004E19B1" w:rsidP="004E19B1">
            <w:pPr>
              <w:tabs>
                <w:tab w:val="left" w:pos="667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VLAN特性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支持基于MAC/协议/IP子网/端口的VLAN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tabs>
                <w:tab w:val="left" w:pos="667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环网保护技术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支持RRPP环型拓扑</w:t>
            </w:r>
          </w:p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支持STP(IEEE 802.1d)，RSTP(IEEE 802.1w)和MSTP(IEEE 802.1s)协议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tabs>
                <w:tab w:val="left" w:pos="667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MPLS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支持MPLS L3VPN</w:t>
            </w:r>
          </w:p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支持MPLS L2VPN(VPWS/VPLS)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支持MPLS-TE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tabs>
                <w:tab w:val="left" w:pos="667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IP路由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静态路由、RIPv1/2、</w:t>
            </w:r>
            <w:proofErr w:type="spellStart"/>
            <w:r w:rsidRPr="004E19B1">
              <w:rPr>
                <w:rFonts w:asciiTheme="minorEastAsia" w:hAnsiTheme="minorEastAsia"/>
                <w:sz w:val="24"/>
                <w:szCs w:val="24"/>
              </w:rPr>
              <w:t>RIPng</w:t>
            </w:r>
            <w:proofErr w:type="spellEnd"/>
            <w:r w:rsidRPr="004E19B1">
              <w:rPr>
                <w:rFonts w:asciiTheme="minorEastAsia" w:hAnsiTheme="minorEastAsia"/>
                <w:sz w:val="24"/>
                <w:szCs w:val="24"/>
              </w:rPr>
              <w:t>、OSPF、OSPFv3、IS-IS、IS-ISv6、BGP、BGP4+、路由策略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tabs>
                <w:tab w:val="left" w:pos="667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IPv6特性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支持ND（Neighbor Discovery）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支持PMTU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 xml:space="preserve">支持IPv6 Ping、IPv6 </w:t>
            </w:r>
            <w:proofErr w:type="spellStart"/>
            <w:r w:rsidRPr="004E19B1">
              <w:rPr>
                <w:rFonts w:asciiTheme="minorEastAsia" w:hAnsiTheme="minorEastAsia"/>
                <w:sz w:val="24"/>
                <w:szCs w:val="24"/>
              </w:rPr>
              <w:t>Tracert</w:t>
            </w:r>
            <w:proofErr w:type="spellEnd"/>
            <w:r w:rsidRPr="004E19B1">
              <w:rPr>
                <w:rFonts w:asciiTheme="minorEastAsia" w:hAnsiTheme="minorEastAsia"/>
                <w:sz w:val="24"/>
                <w:szCs w:val="24"/>
              </w:rPr>
              <w:t>、IPv6 Telnet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支持6to4、ISATAP、手动配置tunnel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组播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支持IGMP v1/v2/v3 Snooping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支持IGMP v1/v2/v3、PIM-SM、PIM-DM、PIM-SSM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支持MSDP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4E19B1">
              <w:rPr>
                <w:rFonts w:asciiTheme="minorEastAsia" w:hAnsiTheme="minorEastAsia"/>
                <w:sz w:val="24"/>
                <w:szCs w:val="24"/>
              </w:rPr>
              <w:t>QoS</w:t>
            </w:r>
            <w:proofErr w:type="spellEnd"/>
            <w:r w:rsidRPr="004E19B1">
              <w:rPr>
                <w:rFonts w:asciiTheme="minorEastAsia" w:hAnsiTheme="minorEastAsia"/>
                <w:sz w:val="24"/>
                <w:szCs w:val="24"/>
              </w:rPr>
              <w:t>/ACL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支持WRR、DRR、SP、WRR＋SP队列调度算法支持报文的802.1p和DSCP优先级重新标记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支持L2（Layer 2）~L4（Layer 4）</w:t>
            </w:r>
          </w:p>
        </w:tc>
      </w:tr>
      <w:tr w:rsidR="004E19B1" w:rsidRPr="009A13FB" w:rsidTr="004E19B1">
        <w:trPr>
          <w:trHeight w:val="259"/>
        </w:trPr>
        <w:tc>
          <w:tcPr>
            <w:tcW w:w="2093" w:type="dxa"/>
            <w:vAlign w:val="center"/>
          </w:tcPr>
          <w:p w:rsidR="004E19B1" w:rsidRPr="004E19B1" w:rsidRDefault="004E19B1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电源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原厂标配电源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端口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≧48端口</w:t>
            </w:r>
            <w:proofErr w:type="gramStart"/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千兆电口</w:t>
            </w:r>
            <w:proofErr w:type="gramEnd"/>
          </w:p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≧4端口千兆光接口</w:t>
            </w:r>
          </w:p>
        </w:tc>
      </w:tr>
      <w:tr w:rsidR="004E19B1" w:rsidRPr="009A13FB" w:rsidTr="004E19B1">
        <w:trPr>
          <w:trHeight w:val="475"/>
        </w:trPr>
        <w:tc>
          <w:tcPr>
            <w:tcW w:w="2093" w:type="dxa"/>
            <w:vAlign w:val="center"/>
          </w:tcPr>
          <w:p w:rsidR="004E19B1" w:rsidRPr="004E19B1" w:rsidRDefault="004E19B1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模块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配置1个单模单</w:t>
            </w:r>
            <w:proofErr w:type="gramStart"/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纤</w:t>
            </w:r>
            <w:proofErr w:type="gramEnd"/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40KM</w:t>
            </w:r>
            <w:proofErr w:type="gramStart"/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千兆光</w:t>
            </w:r>
            <w:proofErr w:type="gramEnd"/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模块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安全特性</w:t>
            </w: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用户分级管理和口令保护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支持防止DOS、ARP攻击功能、ICMP防攻击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支持IP、MAC、端口的组合绑定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支持端口隔离、端口安全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支持IEEE 802.1x认证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支持AAA认证，支持Radius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支持SSH V2.0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支持HTTPS</w:t>
            </w:r>
            <w:r w:rsidRPr="004E19B1">
              <w:rPr>
                <w:rFonts w:asciiTheme="minorEastAsia" w:hAnsiTheme="minorEastAsia"/>
                <w:sz w:val="24"/>
                <w:szCs w:val="24"/>
              </w:rPr>
              <w:br/>
              <w:t>支持CPU保护功能</w:t>
            </w:r>
          </w:p>
        </w:tc>
      </w:tr>
      <w:tr w:rsidR="004E19B1" w:rsidRPr="009A13FB" w:rsidTr="004E19B1">
        <w:tc>
          <w:tcPr>
            <w:tcW w:w="2093" w:type="dxa"/>
            <w:vAlign w:val="center"/>
          </w:tcPr>
          <w:p w:rsidR="004E19B1" w:rsidRPr="004E19B1" w:rsidRDefault="004E19B1" w:rsidP="004E19B1">
            <w:pPr>
              <w:pStyle w:val="a20"/>
              <w:jc w:val="center"/>
              <w:rPr>
                <w:rFonts w:asciiTheme="minorEastAsia" w:eastAsiaTheme="minorEastAsia" w:hAnsiTheme="minorEastAsia"/>
              </w:rPr>
            </w:pPr>
            <w:r w:rsidRPr="004E19B1">
              <w:rPr>
                <w:rFonts w:asciiTheme="minorEastAsia" w:eastAsiaTheme="minorEastAsia" w:hAnsiTheme="minorEastAsia" w:hint="eastAsia"/>
              </w:rPr>
              <w:t>管理与维护</w:t>
            </w:r>
          </w:p>
          <w:p w:rsidR="004E19B1" w:rsidRPr="004E19B1" w:rsidRDefault="004E19B1" w:rsidP="004E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支持SNMPv1/v2/v3，WEB网管</w:t>
            </w:r>
          </w:p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 w:hint="eastAsia"/>
                <w:sz w:val="24"/>
                <w:szCs w:val="24"/>
              </w:rPr>
              <w:t>支持RMON</w:t>
            </w:r>
          </w:p>
          <w:p w:rsidR="004E19B1" w:rsidRPr="004E19B1" w:rsidRDefault="004E19B1" w:rsidP="00287F45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9B1">
              <w:rPr>
                <w:rFonts w:asciiTheme="minorEastAsia" w:hAnsiTheme="minorEastAsia"/>
                <w:sz w:val="24"/>
                <w:szCs w:val="24"/>
              </w:rPr>
              <w:t>支持系统日志、分级告警</w:t>
            </w:r>
          </w:p>
        </w:tc>
      </w:tr>
    </w:tbl>
    <w:p w:rsidR="004E19B1" w:rsidRDefault="004E19B1" w:rsidP="009A13FB">
      <w:pPr>
        <w:rPr>
          <w:rFonts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三、</w:t>
      </w:r>
      <w:r w:rsidR="005F0CDC" w:rsidRPr="005F0CDC">
        <w:rPr>
          <w:rFonts w:ascii="黑体" w:eastAsia="黑体" w:hAnsi="黑体" w:hint="eastAsia"/>
          <w:sz w:val="24"/>
          <w:szCs w:val="24"/>
        </w:rPr>
        <w:t>42U机柜</w:t>
      </w:r>
      <w:r w:rsidR="005F0CDC">
        <w:rPr>
          <w:rFonts w:ascii="黑体" w:eastAsia="黑体" w:hAnsi="黑体" w:hint="eastAsia"/>
          <w:sz w:val="24"/>
          <w:szCs w:val="24"/>
        </w:rPr>
        <w:t>2</w:t>
      </w:r>
      <w:r w:rsidR="005F0CDC" w:rsidRPr="005F0CDC">
        <w:rPr>
          <w:rFonts w:ascii="黑体" w:eastAsia="黑体" w:hAnsi="黑体" w:hint="eastAsia"/>
          <w:sz w:val="24"/>
          <w:szCs w:val="24"/>
        </w:rPr>
        <w:t>台</w:t>
      </w:r>
    </w:p>
    <w:p w:rsidR="004E19B1" w:rsidRDefault="004E19B1" w:rsidP="009A13FB">
      <w:pPr>
        <w:rPr>
          <w:rFonts w:hint="eastAsia"/>
          <w:sz w:val="24"/>
          <w:szCs w:val="24"/>
        </w:rPr>
      </w:pPr>
    </w:p>
    <w:p w:rsidR="004E19B1" w:rsidRPr="009A13FB" w:rsidRDefault="004E19B1" w:rsidP="009A13FB">
      <w:pPr>
        <w:rPr>
          <w:sz w:val="24"/>
          <w:szCs w:val="24"/>
        </w:rPr>
      </w:pPr>
    </w:p>
    <w:p w:rsidR="004E19B1" w:rsidRDefault="00730568">
      <w:pPr>
        <w:rPr>
          <w:rFonts w:ascii="Verdana" w:hAnsi="Verdana" w:cs="Helvetica" w:hint="eastAsia"/>
          <w:color w:val="333333"/>
          <w:szCs w:val="21"/>
        </w:rPr>
      </w:pPr>
      <w:r w:rsidRPr="004E19B1">
        <w:rPr>
          <w:rFonts w:ascii="Verdana" w:hAnsi="Verdana" w:cs="Helvetica"/>
          <w:b/>
          <w:color w:val="333333"/>
          <w:szCs w:val="21"/>
        </w:rPr>
        <w:t>备注：</w:t>
      </w:r>
      <w:r>
        <w:rPr>
          <w:rFonts w:ascii="Verdana" w:hAnsi="Verdana" w:cs="Helvetica"/>
          <w:color w:val="333333"/>
          <w:szCs w:val="21"/>
        </w:rPr>
        <w:br/>
        <w:t>1.</w:t>
      </w:r>
      <w:r>
        <w:rPr>
          <w:rFonts w:ascii="Verdana" w:hAnsi="Verdana" w:cs="Helvetica"/>
          <w:color w:val="333333"/>
          <w:szCs w:val="21"/>
        </w:rPr>
        <w:t>有意投标单位请于</w:t>
      </w:r>
      <w:r w:rsidR="00044C0E" w:rsidRPr="00044C0E">
        <w:rPr>
          <w:rFonts w:ascii="Verdana" w:hAnsi="Verdana" w:cs="Helvetica"/>
          <w:color w:val="333333"/>
          <w:szCs w:val="21"/>
        </w:rPr>
        <w:t>2016</w:t>
      </w:r>
      <w:r w:rsidR="00044C0E" w:rsidRPr="00044C0E">
        <w:rPr>
          <w:rFonts w:ascii="Verdana" w:hAnsi="Verdana" w:cs="Helvetica"/>
          <w:color w:val="333333"/>
          <w:szCs w:val="21"/>
        </w:rPr>
        <w:t>年</w:t>
      </w:r>
      <w:r w:rsidR="00044C0E" w:rsidRPr="00044C0E">
        <w:rPr>
          <w:rFonts w:ascii="Verdana" w:hAnsi="Verdana" w:cs="Helvetica"/>
          <w:color w:val="333333"/>
          <w:szCs w:val="21"/>
        </w:rPr>
        <w:t>1</w:t>
      </w:r>
      <w:r w:rsidR="00044C0E" w:rsidRPr="00044C0E">
        <w:rPr>
          <w:rFonts w:ascii="Verdana" w:hAnsi="Verdana" w:cs="Helvetica" w:hint="eastAsia"/>
          <w:color w:val="333333"/>
          <w:szCs w:val="21"/>
        </w:rPr>
        <w:t>2</w:t>
      </w:r>
      <w:r w:rsidR="00044C0E" w:rsidRPr="00044C0E">
        <w:rPr>
          <w:rFonts w:ascii="Verdana" w:hAnsi="Verdana" w:cs="Helvetica"/>
          <w:color w:val="333333"/>
          <w:szCs w:val="21"/>
        </w:rPr>
        <w:t>月</w:t>
      </w:r>
      <w:r w:rsidR="00044C0E" w:rsidRPr="00044C0E">
        <w:rPr>
          <w:rFonts w:ascii="Verdana" w:hAnsi="Verdana" w:cs="Helvetica" w:hint="eastAsia"/>
          <w:color w:val="333333"/>
          <w:szCs w:val="21"/>
        </w:rPr>
        <w:t>8</w:t>
      </w:r>
      <w:r w:rsidR="00044C0E" w:rsidRPr="00044C0E">
        <w:rPr>
          <w:rFonts w:ascii="Verdana" w:hAnsi="Verdana" w:cs="Helvetica"/>
          <w:color w:val="333333"/>
          <w:szCs w:val="21"/>
        </w:rPr>
        <w:t>日</w:t>
      </w:r>
      <w:r w:rsidR="00044C0E" w:rsidRPr="00044C0E">
        <w:rPr>
          <w:rFonts w:ascii="Verdana" w:hAnsi="Verdana" w:cs="Helvetica" w:hint="eastAsia"/>
          <w:color w:val="333333"/>
          <w:szCs w:val="21"/>
        </w:rPr>
        <w:t>上午</w:t>
      </w:r>
      <w:r w:rsidR="00044C0E" w:rsidRPr="00044C0E">
        <w:rPr>
          <w:rFonts w:ascii="Verdana" w:hAnsi="Verdana" w:cs="Helvetica" w:hint="eastAsia"/>
          <w:color w:val="333333"/>
          <w:szCs w:val="21"/>
        </w:rPr>
        <w:t>1</w:t>
      </w:r>
      <w:r w:rsidR="00044C0E" w:rsidRPr="00044C0E">
        <w:rPr>
          <w:rFonts w:ascii="Verdana" w:hAnsi="Verdana" w:cs="Helvetica"/>
          <w:color w:val="333333"/>
          <w:szCs w:val="21"/>
        </w:rPr>
        <w:t>2</w:t>
      </w:r>
      <w:r w:rsidR="00044C0E" w:rsidRPr="00044C0E">
        <w:rPr>
          <w:rFonts w:ascii="Verdana" w:hAnsi="Verdana" w:cs="Helvetica"/>
          <w:color w:val="333333"/>
          <w:szCs w:val="21"/>
        </w:rPr>
        <w:t>点前</w:t>
      </w:r>
      <w:r>
        <w:rPr>
          <w:rFonts w:ascii="Verdana" w:hAnsi="Verdana" w:cs="Helvetica"/>
          <w:color w:val="333333"/>
          <w:szCs w:val="21"/>
        </w:rPr>
        <w:t>将投标书</w:t>
      </w:r>
      <w:r>
        <w:rPr>
          <w:rFonts w:ascii="Verdana" w:hAnsi="Verdana" w:cs="Helvetica"/>
          <w:color w:val="333333"/>
          <w:szCs w:val="21"/>
        </w:rPr>
        <w:t>3</w:t>
      </w:r>
      <w:r>
        <w:rPr>
          <w:rFonts w:ascii="Verdana" w:hAnsi="Verdana" w:cs="Helvetica"/>
          <w:color w:val="333333"/>
          <w:szCs w:val="21"/>
        </w:rPr>
        <w:t>份（报价及</w:t>
      </w:r>
      <w:r>
        <w:rPr>
          <w:rFonts w:ascii="Verdana" w:hAnsi="Verdana" w:cs="Helvetica" w:hint="eastAsia"/>
          <w:color w:val="333333"/>
          <w:szCs w:val="21"/>
        </w:rPr>
        <w:t>案列</w:t>
      </w:r>
      <w:r>
        <w:rPr>
          <w:rFonts w:ascii="Verdana" w:hAnsi="Verdana" w:cs="Helvetica"/>
          <w:color w:val="333333"/>
          <w:szCs w:val="21"/>
        </w:rPr>
        <w:t>中标证明、授权、彩页、参数、配置、售后服务承诺等。）交物流与</w:t>
      </w:r>
      <w:proofErr w:type="gramStart"/>
      <w:r>
        <w:rPr>
          <w:rFonts w:ascii="Verdana" w:hAnsi="Verdana" w:cs="Helvetica"/>
          <w:color w:val="333333"/>
          <w:szCs w:val="21"/>
        </w:rPr>
        <w:t>配送科</w:t>
      </w:r>
      <w:proofErr w:type="gramEnd"/>
      <w:r>
        <w:rPr>
          <w:rFonts w:ascii="Verdana" w:hAnsi="Verdana" w:cs="Helvetica"/>
          <w:color w:val="333333"/>
          <w:szCs w:val="21"/>
        </w:rPr>
        <w:t>进行竞争性谈判。需注意将两位投标单位联系人姓名及联系电话标明在投标书封面上。联系电话：</w:t>
      </w:r>
      <w:r>
        <w:rPr>
          <w:rFonts w:ascii="Verdana" w:hAnsi="Verdana" w:cs="Helvetica"/>
          <w:color w:val="333333"/>
          <w:szCs w:val="21"/>
        </w:rPr>
        <w:t xml:space="preserve">0755-82307006   </w:t>
      </w:r>
      <w:r>
        <w:rPr>
          <w:rFonts w:ascii="Verdana" w:hAnsi="Verdana" w:cs="Helvetica"/>
          <w:color w:val="333333"/>
          <w:szCs w:val="21"/>
        </w:rPr>
        <w:t>地址：深圳市罗湖区南湖路庆安大厦</w:t>
      </w:r>
      <w:r>
        <w:rPr>
          <w:rFonts w:ascii="Verdana" w:hAnsi="Verdana" w:cs="Helvetica"/>
          <w:color w:val="333333"/>
          <w:szCs w:val="21"/>
        </w:rPr>
        <w:t>24</w:t>
      </w:r>
      <w:r>
        <w:rPr>
          <w:rFonts w:ascii="Verdana" w:hAnsi="Verdana" w:cs="Helvetica"/>
          <w:color w:val="333333"/>
          <w:szCs w:val="21"/>
        </w:rPr>
        <w:t>楼，罗湖医院物流与配送科。</w:t>
      </w:r>
      <w:r>
        <w:rPr>
          <w:rFonts w:ascii="Verdana" w:hAnsi="Verdana" w:cs="Helvetica"/>
          <w:color w:val="333333"/>
          <w:szCs w:val="21"/>
        </w:rPr>
        <w:br/>
        <w:t>2.</w:t>
      </w:r>
      <w:r>
        <w:rPr>
          <w:rFonts w:ascii="Verdana" w:hAnsi="Verdana" w:cs="Helvetica"/>
          <w:color w:val="333333"/>
          <w:szCs w:val="21"/>
        </w:rPr>
        <w:t>对生产商投标要求提供：</w:t>
      </w:r>
      <w:r>
        <w:rPr>
          <w:rFonts w:ascii="Verdana" w:hAnsi="Verdana" w:cs="Helvetica"/>
          <w:color w:val="333333"/>
          <w:szCs w:val="21"/>
        </w:rPr>
        <w:br/>
        <w:t>2.1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2.2</w:t>
      </w:r>
      <w:r>
        <w:rPr>
          <w:rFonts w:ascii="Verdana" w:hAnsi="Verdana" w:cs="Helvetica"/>
          <w:color w:val="333333"/>
          <w:szCs w:val="21"/>
        </w:rPr>
        <w:t>税务登记证</w:t>
      </w:r>
      <w:r>
        <w:rPr>
          <w:rFonts w:ascii="Verdana" w:hAnsi="Verdana" w:cs="Helvetica"/>
          <w:color w:val="333333"/>
          <w:szCs w:val="21"/>
        </w:rPr>
        <w:br/>
        <w:t>2.3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2.4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  <w:t>3.</w:t>
      </w:r>
      <w:r>
        <w:rPr>
          <w:rFonts w:ascii="Verdana" w:hAnsi="Verdana" w:cs="Helvetica"/>
          <w:color w:val="333333"/>
          <w:szCs w:val="21"/>
        </w:rPr>
        <w:t>对经销商投标要求提供</w:t>
      </w:r>
      <w:r>
        <w:rPr>
          <w:rFonts w:ascii="Verdana" w:hAnsi="Verdana" w:cs="Helvetica"/>
          <w:color w:val="333333"/>
          <w:szCs w:val="21"/>
        </w:rPr>
        <w:br/>
        <w:t>3.1</w:t>
      </w:r>
      <w:r>
        <w:rPr>
          <w:rFonts w:ascii="Verdana" w:hAnsi="Verdana" w:cs="Helvetica"/>
          <w:color w:val="333333"/>
          <w:szCs w:val="21"/>
        </w:rPr>
        <w:t>投标产品生产商的企业法人营业执照</w:t>
      </w:r>
      <w:r>
        <w:rPr>
          <w:rFonts w:ascii="Verdana" w:hAnsi="Verdana" w:cs="Helvetica"/>
          <w:color w:val="333333"/>
          <w:szCs w:val="21"/>
        </w:rPr>
        <w:br/>
        <w:t>3.2</w:t>
      </w:r>
      <w:r>
        <w:rPr>
          <w:rFonts w:ascii="Verdana" w:hAnsi="Verdana" w:cs="Helvetica"/>
          <w:color w:val="333333"/>
          <w:szCs w:val="21"/>
        </w:rPr>
        <w:t>投标产品生产商的税务登记证</w:t>
      </w:r>
      <w:r>
        <w:rPr>
          <w:rFonts w:ascii="Verdana" w:hAnsi="Verdana" w:cs="Helvetica"/>
          <w:color w:val="333333"/>
          <w:szCs w:val="21"/>
        </w:rPr>
        <w:br/>
        <w:t>3.3</w:t>
      </w:r>
      <w:r>
        <w:rPr>
          <w:rFonts w:ascii="Verdana" w:hAnsi="Verdana" w:cs="Helvetica"/>
          <w:color w:val="333333"/>
          <w:szCs w:val="21"/>
        </w:rPr>
        <w:t>投标产品生产商的组织结构代码证</w:t>
      </w:r>
      <w:r>
        <w:rPr>
          <w:rFonts w:ascii="Verdana" w:hAnsi="Verdana" w:cs="Helvetica"/>
          <w:color w:val="333333"/>
          <w:szCs w:val="21"/>
        </w:rPr>
        <w:br/>
        <w:t>3.4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3.5</w:t>
      </w:r>
      <w:r w:rsidR="009D01F9">
        <w:rPr>
          <w:rFonts w:ascii="Verdana" w:hAnsi="Verdana" w:cs="Helvetica" w:hint="eastAsia"/>
          <w:color w:val="333333"/>
          <w:szCs w:val="21"/>
        </w:rPr>
        <w:t>包含系统集成的</w:t>
      </w:r>
      <w:r>
        <w:rPr>
          <w:rFonts w:ascii="Verdana" w:hAnsi="Verdana" w:cs="Helvetica"/>
          <w:color w:val="333333"/>
          <w:szCs w:val="21"/>
        </w:rPr>
        <w:t>税务登记证</w:t>
      </w:r>
      <w:r>
        <w:rPr>
          <w:rFonts w:ascii="Verdana" w:hAnsi="Verdana" w:cs="Helvetica"/>
          <w:color w:val="333333"/>
          <w:szCs w:val="21"/>
        </w:rPr>
        <w:br/>
        <w:t>3.6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3.7</w:t>
      </w:r>
      <w:r>
        <w:rPr>
          <w:rFonts w:ascii="Verdana" w:hAnsi="Verdana" w:cs="Helvetica"/>
          <w:color w:val="333333"/>
          <w:szCs w:val="21"/>
        </w:rPr>
        <w:t>经营许可证</w:t>
      </w:r>
      <w:r>
        <w:rPr>
          <w:rFonts w:ascii="Verdana" w:hAnsi="Verdana" w:cs="Helvetica"/>
          <w:color w:val="333333"/>
          <w:szCs w:val="21"/>
        </w:rPr>
        <w:br/>
        <w:t>3.8</w:t>
      </w:r>
      <w:r>
        <w:rPr>
          <w:rFonts w:ascii="Verdana" w:hAnsi="Verdana" w:cs="Helvetica"/>
          <w:color w:val="333333"/>
          <w:szCs w:val="21"/>
        </w:rPr>
        <w:t>厂家法人授权书</w:t>
      </w:r>
      <w:r>
        <w:rPr>
          <w:rFonts w:ascii="Verdana" w:hAnsi="Verdana" w:cs="Helvetica"/>
          <w:color w:val="333333"/>
          <w:szCs w:val="21"/>
        </w:rPr>
        <w:br/>
        <w:t>3.9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</w:r>
      <w:r w:rsidR="004E19B1" w:rsidRPr="005F0CDC">
        <w:rPr>
          <w:rFonts w:ascii="Verdana" w:hAnsi="Verdana" w:cs="Helvetica"/>
          <w:b/>
          <w:color w:val="333333"/>
          <w:szCs w:val="21"/>
        </w:rPr>
        <w:t>4.</w:t>
      </w:r>
      <w:r w:rsidR="004E19B1" w:rsidRPr="005F0CDC">
        <w:rPr>
          <w:rFonts w:ascii="Verdana" w:hAnsi="Verdana" w:cs="Helvetica" w:hint="eastAsia"/>
          <w:b/>
          <w:color w:val="333333"/>
          <w:szCs w:val="21"/>
        </w:rPr>
        <w:t>投标单位</w:t>
      </w:r>
      <w:r w:rsidR="005F0CDC" w:rsidRPr="005F0CDC">
        <w:rPr>
          <w:rFonts w:ascii="Verdana" w:hAnsi="Verdana" w:cs="Helvetica" w:hint="eastAsia"/>
          <w:b/>
          <w:color w:val="333333"/>
          <w:szCs w:val="21"/>
        </w:rPr>
        <w:t>提供</w:t>
      </w:r>
      <w:r w:rsidR="004E19B1" w:rsidRPr="005F0CDC">
        <w:rPr>
          <w:rFonts w:ascii="Verdana" w:hAnsi="Verdana" w:cs="Helvetica" w:hint="eastAsia"/>
          <w:b/>
          <w:color w:val="333333"/>
          <w:szCs w:val="21"/>
        </w:rPr>
        <w:t>设备要求原厂</w:t>
      </w:r>
      <w:r w:rsidR="004E19B1" w:rsidRPr="005F0CDC">
        <w:rPr>
          <w:rFonts w:ascii="Verdana" w:hAnsi="Verdana" w:cs="Helvetica" w:hint="eastAsia"/>
          <w:b/>
          <w:color w:val="333333"/>
          <w:szCs w:val="21"/>
        </w:rPr>
        <w:t>3</w:t>
      </w:r>
      <w:r w:rsidR="004E19B1" w:rsidRPr="005F0CDC">
        <w:rPr>
          <w:rFonts w:ascii="Verdana" w:hAnsi="Verdana" w:cs="Helvetica" w:hint="eastAsia"/>
          <w:b/>
          <w:color w:val="333333"/>
          <w:szCs w:val="21"/>
        </w:rPr>
        <w:t>年质保。</w:t>
      </w:r>
    </w:p>
    <w:p w:rsidR="003D1FF0" w:rsidRPr="009A13FB" w:rsidRDefault="004E19B1">
      <w:pPr>
        <w:rPr>
          <w:sz w:val="24"/>
          <w:szCs w:val="24"/>
        </w:rPr>
      </w:pPr>
      <w:r>
        <w:rPr>
          <w:rFonts w:ascii="Verdana" w:hAnsi="Verdana" w:cs="Helvetica"/>
          <w:color w:val="333333"/>
          <w:szCs w:val="21"/>
        </w:rPr>
        <w:t>5</w:t>
      </w:r>
      <w:r w:rsidR="00730568">
        <w:rPr>
          <w:rFonts w:ascii="Verdana" w:hAnsi="Verdana" w:cs="Helvetica"/>
          <w:color w:val="333333"/>
          <w:szCs w:val="21"/>
        </w:rPr>
        <w:t>.</w:t>
      </w:r>
      <w:r w:rsidR="00730568">
        <w:rPr>
          <w:rFonts w:ascii="Verdana" w:hAnsi="Verdana" w:cs="Helvetica"/>
          <w:color w:val="333333"/>
          <w:szCs w:val="21"/>
        </w:rPr>
        <w:t>预算总金额不超过</w:t>
      </w:r>
      <w:r>
        <w:rPr>
          <w:rFonts w:ascii="Verdana" w:hAnsi="Verdana" w:cs="Helvetica"/>
          <w:color w:val="333333"/>
          <w:szCs w:val="21"/>
        </w:rPr>
        <w:t>15</w:t>
      </w:r>
      <w:r w:rsidR="00730568">
        <w:rPr>
          <w:rFonts w:ascii="Verdana" w:hAnsi="Verdana" w:cs="Helvetica"/>
          <w:color w:val="333333"/>
          <w:szCs w:val="21"/>
        </w:rPr>
        <w:t>万元，投标报价超过</w:t>
      </w:r>
      <w:r>
        <w:rPr>
          <w:rFonts w:ascii="Verdana" w:hAnsi="Verdana" w:cs="Helvetica"/>
          <w:color w:val="333333"/>
          <w:szCs w:val="21"/>
        </w:rPr>
        <w:t>15</w:t>
      </w:r>
      <w:r w:rsidR="00730568">
        <w:rPr>
          <w:rFonts w:ascii="Verdana" w:hAnsi="Verdana" w:cs="Helvetica"/>
          <w:color w:val="333333"/>
          <w:szCs w:val="21"/>
        </w:rPr>
        <w:t>万元的</w:t>
      </w:r>
      <w:r w:rsidR="00730568">
        <w:rPr>
          <w:rFonts w:ascii="Verdana" w:hAnsi="Verdana" w:cs="Helvetica"/>
          <w:color w:val="333333"/>
          <w:szCs w:val="21"/>
        </w:rPr>
        <w:t>(</w:t>
      </w:r>
      <w:r w:rsidR="00730568">
        <w:rPr>
          <w:rFonts w:ascii="Verdana" w:hAnsi="Verdana" w:cs="Helvetica"/>
          <w:color w:val="333333"/>
          <w:szCs w:val="21"/>
        </w:rPr>
        <w:t>含</w:t>
      </w:r>
      <w:r>
        <w:rPr>
          <w:rFonts w:ascii="Verdana" w:hAnsi="Verdana" w:cs="Helvetica"/>
          <w:color w:val="333333"/>
          <w:szCs w:val="21"/>
        </w:rPr>
        <w:t>15</w:t>
      </w:r>
      <w:r w:rsidR="00730568">
        <w:rPr>
          <w:rFonts w:ascii="Verdana" w:hAnsi="Verdana" w:cs="Helvetica"/>
          <w:color w:val="333333"/>
          <w:szCs w:val="21"/>
        </w:rPr>
        <w:t>万</w:t>
      </w:r>
      <w:r w:rsidR="00730568">
        <w:rPr>
          <w:rFonts w:ascii="Verdana" w:hAnsi="Verdana" w:cs="Helvetica"/>
          <w:color w:val="333333"/>
          <w:szCs w:val="21"/>
        </w:rPr>
        <w:t>)</w:t>
      </w:r>
      <w:r w:rsidR="00730568">
        <w:rPr>
          <w:rFonts w:ascii="Verdana" w:hAnsi="Verdana" w:cs="Helvetica"/>
          <w:color w:val="333333"/>
          <w:szCs w:val="21"/>
        </w:rPr>
        <w:t>，均视为自动弃标。</w:t>
      </w:r>
      <w:r w:rsidR="00730568"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color w:val="333333"/>
          <w:szCs w:val="21"/>
        </w:rPr>
        <w:t>6</w:t>
      </w:r>
      <w:r w:rsidR="00730568">
        <w:rPr>
          <w:rFonts w:ascii="Verdana" w:hAnsi="Verdana" w:cs="Helvetica"/>
          <w:color w:val="333333"/>
          <w:szCs w:val="21"/>
        </w:rPr>
        <w:t>.</w:t>
      </w:r>
      <w:r w:rsidR="00730568">
        <w:rPr>
          <w:rFonts w:ascii="Verdana" w:hAnsi="Verdana" w:cs="Helvetica"/>
          <w:color w:val="333333"/>
          <w:szCs w:val="21"/>
        </w:rPr>
        <w:t>未尽事宜，由供需双方协调解决。</w:t>
      </w:r>
      <w:r w:rsidR="00730568">
        <w:rPr>
          <w:rFonts w:ascii="Verdana" w:hAnsi="Verdana" w:cs="Helvetica"/>
          <w:color w:val="333333"/>
          <w:szCs w:val="21"/>
        </w:rPr>
        <w:br/>
        <w:t> </w:t>
      </w:r>
    </w:p>
    <w:sectPr w:rsidR="003D1FF0" w:rsidRPr="009A13FB" w:rsidSect="00CC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AA" w:rsidRDefault="007D2CAA" w:rsidP="009A13FB">
      <w:r>
        <w:separator/>
      </w:r>
    </w:p>
  </w:endnote>
  <w:endnote w:type="continuationSeparator" w:id="0">
    <w:p w:rsidR="007D2CAA" w:rsidRDefault="007D2CAA" w:rsidP="009A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AA" w:rsidRDefault="007D2CAA" w:rsidP="009A13FB">
      <w:r>
        <w:separator/>
      </w:r>
    </w:p>
  </w:footnote>
  <w:footnote w:type="continuationSeparator" w:id="0">
    <w:p w:rsidR="007D2CAA" w:rsidRDefault="007D2CAA" w:rsidP="009A1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3FB"/>
    <w:rsid w:val="00044C0E"/>
    <w:rsid w:val="00066995"/>
    <w:rsid w:val="000C1899"/>
    <w:rsid w:val="00191551"/>
    <w:rsid w:val="001D1D8F"/>
    <w:rsid w:val="00302AD2"/>
    <w:rsid w:val="003D1FF0"/>
    <w:rsid w:val="004B3853"/>
    <w:rsid w:val="004E19B1"/>
    <w:rsid w:val="00513907"/>
    <w:rsid w:val="005F0CDC"/>
    <w:rsid w:val="00730568"/>
    <w:rsid w:val="007A15BB"/>
    <w:rsid w:val="007D2CAA"/>
    <w:rsid w:val="009A13FB"/>
    <w:rsid w:val="009D01F9"/>
    <w:rsid w:val="00AB25A4"/>
    <w:rsid w:val="00B44872"/>
    <w:rsid w:val="00BE3F39"/>
    <w:rsid w:val="00CC63A8"/>
    <w:rsid w:val="00D21AC1"/>
    <w:rsid w:val="00F1223C"/>
    <w:rsid w:val="00FE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3FB"/>
    <w:rPr>
      <w:sz w:val="18"/>
      <w:szCs w:val="18"/>
    </w:rPr>
  </w:style>
  <w:style w:type="table" w:styleId="a5">
    <w:name w:val="Table Grid"/>
    <w:basedOn w:val="a1"/>
    <w:uiPriority w:val="59"/>
    <w:rsid w:val="009A1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A13F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7A15BB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7</cp:revision>
  <dcterms:created xsi:type="dcterms:W3CDTF">2016-11-28T08:24:00Z</dcterms:created>
  <dcterms:modified xsi:type="dcterms:W3CDTF">2017-01-11T01:02:00Z</dcterms:modified>
</cp:coreProperties>
</file>