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3F" w:rsidRDefault="004C623F">
      <w:r>
        <w:t>一</w:t>
      </w:r>
      <w:r>
        <w:rPr>
          <w:rFonts w:hint="eastAsia"/>
        </w:rPr>
        <w:t>、</w:t>
      </w:r>
      <w:r>
        <w:t>报价要求</w:t>
      </w:r>
      <w:r>
        <w:rPr>
          <w:rFonts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C623F" w:rsidTr="00B40FCA">
        <w:tc>
          <w:tcPr>
            <w:tcW w:w="2765" w:type="dxa"/>
          </w:tcPr>
          <w:p w:rsidR="004C623F" w:rsidRDefault="004C623F" w:rsidP="00B40FCA">
            <w:pPr>
              <w:rPr>
                <w:rFonts w:hint="eastAsia"/>
              </w:rPr>
            </w:pPr>
            <w:r>
              <w:t>检测项目</w:t>
            </w:r>
          </w:p>
        </w:tc>
        <w:tc>
          <w:tcPr>
            <w:tcW w:w="2765" w:type="dxa"/>
          </w:tcPr>
          <w:p w:rsidR="004C623F" w:rsidRDefault="004C623F" w:rsidP="00B40FCA">
            <w:r>
              <w:t>单价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/m2</w:t>
            </w:r>
            <w:r>
              <w:rPr>
                <w:rFonts w:hint="eastAsia"/>
              </w:rPr>
              <w:t>）</w:t>
            </w:r>
          </w:p>
        </w:tc>
        <w:tc>
          <w:tcPr>
            <w:tcW w:w="2766" w:type="dxa"/>
          </w:tcPr>
          <w:p w:rsidR="004C623F" w:rsidRDefault="004C623F" w:rsidP="00B40FCA">
            <w:r>
              <w:rPr>
                <w:rFonts w:hint="eastAsia"/>
              </w:rPr>
              <w:t>总结（元</w:t>
            </w:r>
            <w:r>
              <w:rPr>
                <w:rFonts w:hint="eastAsia"/>
              </w:rPr>
              <w:t>/m2</w:t>
            </w:r>
            <w:r>
              <w:rPr>
                <w:rFonts w:hint="eastAsia"/>
              </w:rPr>
              <w:t>）</w:t>
            </w:r>
          </w:p>
        </w:tc>
      </w:tr>
      <w:tr w:rsidR="004C623F" w:rsidTr="00B40FCA">
        <w:tc>
          <w:tcPr>
            <w:tcW w:w="2765" w:type="dxa"/>
          </w:tcPr>
          <w:p w:rsidR="004C623F" w:rsidRDefault="004C623F" w:rsidP="00B40FCA">
            <w:r>
              <w:t>电气系统监测</w:t>
            </w:r>
          </w:p>
        </w:tc>
        <w:tc>
          <w:tcPr>
            <w:tcW w:w="2765" w:type="dxa"/>
          </w:tcPr>
          <w:p w:rsidR="004C623F" w:rsidRDefault="004C623F" w:rsidP="00B40FCA"/>
        </w:tc>
        <w:tc>
          <w:tcPr>
            <w:tcW w:w="2766" w:type="dxa"/>
          </w:tcPr>
          <w:p w:rsidR="004C623F" w:rsidRDefault="004C623F" w:rsidP="00B40FCA"/>
        </w:tc>
      </w:tr>
      <w:tr w:rsidR="004C623F" w:rsidTr="00B40FCA">
        <w:tc>
          <w:tcPr>
            <w:tcW w:w="2765" w:type="dxa"/>
          </w:tcPr>
          <w:p w:rsidR="004C623F" w:rsidRDefault="004C623F" w:rsidP="00B40FCA">
            <w:r>
              <w:t>消防建筑监测</w:t>
            </w:r>
          </w:p>
        </w:tc>
        <w:tc>
          <w:tcPr>
            <w:tcW w:w="2765" w:type="dxa"/>
          </w:tcPr>
          <w:p w:rsidR="004C623F" w:rsidRDefault="004C623F" w:rsidP="00B40FCA"/>
        </w:tc>
        <w:tc>
          <w:tcPr>
            <w:tcW w:w="2766" w:type="dxa"/>
          </w:tcPr>
          <w:p w:rsidR="004C623F" w:rsidRDefault="004C623F" w:rsidP="00B40FCA"/>
        </w:tc>
      </w:tr>
      <w:tr w:rsidR="004C623F" w:rsidTr="00B40FCA">
        <w:tc>
          <w:tcPr>
            <w:tcW w:w="2765" w:type="dxa"/>
          </w:tcPr>
          <w:p w:rsidR="004C623F" w:rsidRDefault="004C623F" w:rsidP="00B40FCA">
            <w:r>
              <w:t>防雷设施监测</w:t>
            </w:r>
          </w:p>
        </w:tc>
        <w:tc>
          <w:tcPr>
            <w:tcW w:w="2765" w:type="dxa"/>
          </w:tcPr>
          <w:p w:rsidR="004C623F" w:rsidRDefault="004C623F" w:rsidP="00B40FCA"/>
        </w:tc>
        <w:tc>
          <w:tcPr>
            <w:tcW w:w="2766" w:type="dxa"/>
          </w:tcPr>
          <w:p w:rsidR="004C623F" w:rsidRDefault="004C623F" w:rsidP="00B40FCA"/>
        </w:tc>
      </w:tr>
    </w:tbl>
    <w:p w:rsidR="00A6031A" w:rsidRDefault="004C623F">
      <w:r>
        <w:t>二</w:t>
      </w:r>
      <w:r>
        <w:rPr>
          <w:rFonts w:hint="eastAsia"/>
        </w:rPr>
        <w:t>、</w:t>
      </w:r>
      <w:r>
        <w:t>公司资质要求</w:t>
      </w:r>
      <w:r>
        <w:rPr>
          <w:rFonts w:hint="eastAsia"/>
        </w:rPr>
        <w:t>：</w:t>
      </w:r>
    </w:p>
    <w:p w:rsidR="004C623F" w:rsidRDefault="004C623F">
      <w:pPr>
        <w:rPr>
          <w:rFonts w:hint="eastAsia"/>
        </w:rPr>
      </w:pPr>
      <w:r>
        <w:t>需符合</w:t>
      </w:r>
      <w:r>
        <w:rPr>
          <w:rFonts w:hint="eastAsia"/>
        </w:rPr>
        <w:t>《中华人民共和国消防法》第十六条规定的相关要求。</w:t>
      </w:r>
      <w:bookmarkStart w:id="0" w:name="_GoBack"/>
      <w:bookmarkEnd w:id="0"/>
    </w:p>
    <w:sectPr w:rsidR="004C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8C" w:rsidRDefault="00D77A8C" w:rsidP="004C623F">
      <w:r>
        <w:separator/>
      </w:r>
    </w:p>
  </w:endnote>
  <w:endnote w:type="continuationSeparator" w:id="0">
    <w:p w:rsidR="00D77A8C" w:rsidRDefault="00D77A8C" w:rsidP="004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8C" w:rsidRDefault="00D77A8C" w:rsidP="004C623F">
      <w:r>
        <w:separator/>
      </w:r>
    </w:p>
  </w:footnote>
  <w:footnote w:type="continuationSeparator" w:id="0">
    <w:p w:rsidR="00D77A8C" w:rsidRDefault="00D77A8C" w:rsidP="004C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1B"/>
    <w:rsid w:val="004C623F"/>
    <w:rsid w:val="00A6031A"/>
    <w:rsid w:val="00D77A8C"/>
    <w:rsid w:val="00F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59665-A644-4DE4-A9A3-565E429E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23F"/>
    <w:rPr>
      <w:sz w:val="18"/>
      <w:szCs w:val="18"/>
    </w:rPr>
  </w:style>
  <w:style w:type="table" w:styleId="a5">
    <w:name w:val="Table Grid"/>
    <w:basedOn w:val="a1"/>
    <w:uiPriority w:val="39"/>
    <w:rsid w:val="004C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2016-09-02T02:47:00Z</dcterms:created>
  <dcterms:modified xsi:type="dcterms:W3CDTF">2016-09-02T02:50:00Z</dcterms:modified>
</cp:coreProperties>
</file>