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85" w:rsidRDefault="00EB3885" w:rsidP="00EB3885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罗湖医院集团医疗设备技术参数</w:t>
      </w:r>
    </w:p>
    <w:p w:rsidR="00EB3885" w:rsidRDefault="00EB3885" w:rsidP="00EB3885">
      <w:pPr>
        <w:jc w:val="right"/>
      </w:pPr>
      <w:r>
        <w:rPr>
          <w:rFonts w:hint="eastAsia"/>
        </w:rPr>
        <w:t>单位：万元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831"/>
        <w:gridCol w:w="1134"/>
        <w:gridCol w:w="850"/>
        <w:gridCol w:w="851"/>
        <w:gridCol w:w="850"/>
        <w:gridCol w:w="1590"/>
      </w:tblGrid>
      <w:tr w:rsidR="00EB3885" w:rsidTr="006326BE">
        <w:trPr>
          <w:trHeight w:val="7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Pr="00C614D1" w:rsidRDefault="00C121C7" w:rsidP="00727C8D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32"/>
              </w:rPr>
              <w:t>体格测量评价仪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C121C7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合计金额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C121C7" w:rsidP="004C72FB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</w:tr>
      <w:tr w:rsidR="00EB3885" w:rsidTr="006326BE">
        <w:trPr>
          <w:trHeight w:val="547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项目需求</w:t>
            </w:r>
          </w:p>
        </w:tc>
      </w:tr>
      <w:tr w:rsidR="00EB3885" w:rsidTr="006326BE">
        <w:trPr>
          <w:trHeight w:val="4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85" w:rsidRDefault="00EB3885" w:rsidP="006326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C614D1" w:rsidTr="006326BE">
        <w:trPr>
          <w:trHeight w:val="51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614D1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Pr="00C614D1" w:rsidRDefault="00C121C7" w:rsidP="003E4E83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32"/>
              </w:rPr>
              <w:t>体格测量评价仪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121C7" w:rsidP="004A46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121C7" w:rsidP="006326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121C7" w:rsidP="00DA61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Pr="007010C7" w:rsidRDefault="00C121C7" w:rsidP="00ED1A32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笋岗社康</w:t>
            </w:r>
            <w:proofErr w:type="gramEnd"/>
          </w:p>
        </w:tc>
      </w:tr>
      <w:tr w:rsidR="00C614D1" w:rsidTr="006326BE">
        <w:trPr>
          <w:trHeight w:val="587"/>
          <w:jc w:val="center"/>
        </w:trPr>
        <w:tc>
          <w:tcPr>
            <w:tcW w:w="5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614D1" w:rsidP="006326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121C7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D1" w:rsidRDefault="00C121C7" w:rsidP="006326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D1" w:rsidRDefault="00C614D1" w:rsidP="006326BE">
            <w:pPr>
              <w:jc w:val="center"/>
              <w:rPr>
                <w:sz w:val="24"/>
              </w:rPr>
            </w:pPr>
          </w:p>
        </w:tc>
      </w:tr>
    </w:tbl>
    <w:p w:rsidR="00C614D1" w:rsidRDefault="00C614D1" w:rsidP="00C614D1">
      <w:pPr>
        <w:spacing w:line="360" w:lineRule="auto"/>
        <w:ind w:leftChars="100" w:left="490" w:hangingChars="100" w:hanging="280"/>
        <w:rPr>
          <w:rFonts w:ascii="宋体" w:hAnsi="宋体" w:cs="宋体"/>
          <w:color w:val="000000" w:themeColor="text1"/>
          <w:sz w:val="28"/>
          <w:szCs w:val="28"/>
        </w:rPr>
      </w:pPr>
    </w:p>
    <w:p w:rsidR="0074531A" w:rsidRPr="0074531A" w:rsidRDefault="00C121C7" w:rsidP="0074531A">
      <w:pPr>
        <w:pStyle w:val="a6"/>
        <w:widowControl/>
        <w:numPr>
          <w:ilvl w:val="0"/>
          <w:numId w:val="46"/>
        </w:numPr>
        <w:ind w:firstLineChars="0"/>
        <w:jc w:val="left"/>
        <w:rPr>
          <w:rFonts w:ascii="宋体" w:hAnsi="宋体" w:cs="宋体"/>
          <w:kern w:val="0"/>
          <w:sz w:val="24"/>
        </w:rPr>
      </w:pPr>
      <w:r w:rsidRPr="0074531A">
        <w:rPr>
          <w:rFonts w:ascii="宋体" w:hAnsi="宋体" w:cs="宋体"/>
          <w:kern w:val="0"/>
          <w:sz w:val="24"/>
        </w:rPr>
        <w:t>系统组成：该系统由儿童智力测试、注意力测试、儿童综合素质测试、超声波身长、身高、体重测试组成。</w:t>
      </w:r>
    </w:p>
    <w:p w:rsidR="0074531A" w:rsidRDefault="00C121C7" w:rsidP="0074531A">
      <w:pPr>
        <w:pStyle w:val="a6"/>
        <w:widowControl/>
        <w:numPr>
          <w:ilvl w:val="0"/>
          <w:numId w:val="46"/>
        </w:numPr>
        <w:ind w:firstLineChars="0"/>
        <w:jc w:val="left"/>
        <w:rPr>
          <w:rFonts w:ascii="宋体" w:hAnsi="宋体" w:cs="宋体"/>
          <w:kern w:val="0"/>
          <w:sz w:val="24"/>
        </w:rPr>
      </w:pPr>
      <w:r w:rsidRPr="0074531A">
        <w:rPr>
          <w:rFonts w:ascii="宋体" w:hAnsi="宋体" w:cs="宋体"/>
          <w:kern w:val="0"/>
          <w:sz w:val="24"/>
        </w:rPr>
        <w:t>主要测评项目</w:t>
      </w:r>
    </w:p>
    <w:p w:rsidR="00C121C7" w:rsidRPr="00FC4120" w:rsidRDefault="00C121C7" w:rsidP="0074531A">
      <w:pPr>
        <w:pStyle w:val="a6"/>
        <w:widowControl/>
        <w:ind w:left="480" w:firstLineChars="0" w:firstLine="0"/>
        <w:jc w:val="left"/>
        <w:rPr>
          <w:rFonts w:ascii="宋体" w:hAnsi="宋体" w:cs="宋体"/>
          <w:kern w:val="0"/>
          <w:sz w:val="24"/>
        </w:rPr>
      </w:pPr>
      <w:r w:rsidRPr="0074531A">
        <w:rPr>
          <w:rFonts w:ascii="宋体" w:hAnsi="宋体" w:cs="宋体"/>
          <w:kern w:val="0"/>
          <w:sz w:val="24"/>
        </w:rPr>
        <w:br/>
      </w:r>
      <w:r w:rsidRPr="00FC4120">
        <w:rPr>
          <w:rFonts w:ascii="宋体" w:hAnsi="宋体" w:cs="宋体"/>
          <w:kern w:val="0"/>
          <w:sz w:val="24"/>
        </w:rPr>
        <w:t>1、0-6岁儿童常规保健手册电子版（HCHP）可升级（两套）</w:t>
      </w:r>
      <w:r w:rsidRPr="00FC4120">
        <w:rPr>
          <w:rFonts w:ascii="宋体" w:hAnsi="宋体" w:cs="宋体"/>
          <w:kern w:val="0"/>
          <w:sz w:val="24"/>
        </w:rPr>
        <w:br/>
        <w:t>2、0-18岁儿童生长发育测评 可升级</w:t>
      </w:r>
      <w:r w:rsidRPr="00FC4120">
        <w:rPr>
          <w:rFonts w:ascii="宋体" w:hAnsi="宋体" w:cs="宋体"/>
          <w:kern w:val="0"/>
          <w:sz w:val="24"/>
        </w:rPr>
        <w:br/>
        <w:t>2.1新生儿健康测评（APGAR）</w:t>
      </w:r>
      <w:r w:rsidRPr="00FC4120">
        <w:rPr>
          <w:rFonts w:ascii="宋体" w:hAnsi="宋体" w:cs="宋体"/>
          <w:kern w:val="0"/>
          <w:sz w:val="24"/>
        </w:rPr>
        <w:br/>
        <w:t>2.2儿童生长发育测评（SZFY）</w:t>
      </w:r>
      <w:r w:rsidRPr="00FC4120">
        <w:rPr>
          <w:rFonts w:ascii="宋体" w:hAnsi="宋体" w:cs="宋体"/>
          <w:kern w:val="0"/>
          <w:sz w:val="24"/>
        </w:rPr>
        <w:br/>
        <w:t>2.3儿童体格发育测评（GROWTH）</w:t>
      </w:r>
      <w:r w:rsidRPr="00FC4120">
        <w:rPr>
          <w:rFonts w:ascii="宋体" w:hAnsi="宋体" w:cs="宋体"/>
          <w:kern w:val="0"/>
          <w:sz w:val="24"/>
        </w:rPr>
        <w:br/>
        <w:t>2.4儿童未来身高测评（WLSG）</w:t>
      </w:r>
      <w:r w:rsidRPr="00FC4120">
        <w:rPr>
          <w:rFonts w:ascii="宋体" w:hAnsi="宋体" w:cs="宋体"/>
          <w:kern w:val="0"/>
          <w:sz w:val="24"/>
        </w:rPr>
        <w:br/>
        <w:t>3、0-3岁儿童动作及神经测试分析</w:t>
      </w:r>
      <w:r w:rsidRPr="00FC4120">
        <w:rPr>
          <w:rFonts w:ascii="宋体" w:hAnsi="宋体" w:cs="宋体"/>
          <w:kern w:val="0"/>
          <w:sz w:val="24"/>
        </w:rPr>
        <w:br/>
        <w:t>3.1新生儿行为神经测评（NBNA）</w:t>
      </w:r>
      <w:r w:rsidRPr="00FC4120">
        <w:rPr>
          <w:rFonts w:ascii="宋体" w:hAnsi="宋体" w:cs="宋体"/>
          <w:kern w:val="0"/>
          <w:sz w:val="24"/>
        </w:rPr>
        <w:br/>
        <w:t>3.2婴幼儿动作能力测评（PDI）</w:t>
      </w:r>
      <w:r w:rsidRPr="00FC4120">
        <w:rPr>
          <w:rFonts w:ascii="宋体" w:hAnsi="宋体" w:cs="宋体"/>
          <w:kern w:val="0"/>
          <w:sz w:val="24"/>
        </w:rPr>
        <w:br/>
        <w:t>4、0-18岁儿童智力能力（IQ）测评</w:t>
      </w:r>
      <w:r w:rsidRPr="00FC4120">
        <w:rPr>
          <w:rFonts w:ascii="宋体" w:hAnsi="宋体" w:cs="宋体"/>
          <w:kern w:val="0"/>
          <w:sz w:val="24"/>
        </w:rPr>
        <w:br/>
        <w:t>4.1图片词汇测试（PPVT）</w:t>
      </w:r>
      <w:r w:rsidRPr="00FC4120">
        <w:rPr>
          <w:rFonts w:ascii="宋体" w:hAnsi="宋体" w:cs="宋体"/>
          <w:kern w:val="0"/>
          <w:sz w:val="24"/>
        </w:rPr>
        <w:br/>
        <w:t>4.2联合瑞文测试（CRT）</w:t>
      </w:r>
      <w:r w:rsidRPr="00FC4120">
        <w:rPr>
          <w:rFonts w:ascii="宋体" w:hAnsi="宋体" w:cs="宋体"/>
          <w:kern w:val="0"/>
          <w:sz w:val="24"/>
        </w:rPr>
        <w:br/>
        <w:t>4.3绘人智力测试（DAPT）</w:t>
      </w:r>
      <w:r w:rsidRPr="00FC4120">
        <w:rPr>
          <w:rFonts w:ascii="宋体" w:hAnsi="宋体" w:cs="宋体"/>
          <w:kern w:val="0"/>
          <w:sz w:val="24"/>
        </w:rPr>
        <w:br/>
        <w:t>4.4多元智力测试（MIT）</w:t>
      </w:r>
      <w:r w:rsidRPr="00FC4120">
        <w:rPr>
          <w:rFonts w:ascii="宋体" w:hAnsi="宋体" w:cs="宋体"/>
          <w:kern w:val="0"/>
          <w:sz w:val="24"/>
        </w:rPr>
        <w:br/>
        <w:t>4.5团体智力测试（GIT）</w:t>
      </w:r>
      <w:r w:rsidRPr="00FC4120">
        <w:rPr>
          <w:rFonts w:ascii="宋体" w:hAnsi="宋体" w:cs="宋体"/>
          <w:kern w:val="0"/>
          <w:sz w:val="24"/>
        </w:rPr>
        <w:br/>
        <w:t>4.6学前儿童入学能力测试（SSCC）</w:t>
      </w:r>
      <w:r w:rsidRPr="00FC4120">
        <w:rPr>
          <w:rFonts w:ascii="宋体" w:hAnsi="宋体" w:cs="宋体"/>
          <w:kern w:val="0"/>
          <w:sz w:val="24"/>
        </w:rPr>
        <w:br/>
        <w:t>4.7中国比内智力测试（BSS）（含测试工具）</w:t>
      </w:r>
      <w:r w:rsidRPr="00FC4120">
        <w:rPr>
          <w:rFonts w:ascii="宋体" w:hAnsi="宋体" w:cs="宋体"/>
          <w:kern w:val="0"/>
          <w:sz w:val="24"/>
        </w:rPr>
        <w:br/>
        <w:t>4.8韦氏学龄前儿童智力测试（WPPSI）（含测试工具）</w:t>
      </w:r>
      <w:r w:rsidRPr="00FC4120">
        <w:rPr>
          <w:rFonts w:ascii="宋体" w:hAnsi="宋体" w:cs="宋体"/>
          <w:kern w:val="0"/>
          <w:sz w:val="24"/>
        </w:rPr>
        <w:br/>
        <w:t>4.9韦氏儿童智力测试（WISC）（含测试工具）</w:t>
      </w:r>
      <w:r w:rsidRPr="00FC4120">
        <w:rPr>
          <w:rFonts w:ascii="宋体" w:hAnsi="宋体" w:cs="宋体"/>
          <w:kern w:val="0"/>
          <w:sz w:val="24"/>
        </w:rPr>
        <w:br/>
        <w:t>5、0-18岁儿童行为测评</w:t>
      </w:r>
      <w:r w:rsidRPr="00FC4120">
        <w:rPr>
          <w:rFonts w:ascii="宋体" w:hAnsi="宋体" w:cs="宋体"/>
          <w:kern w:val="0"/>
          <w:sz w:val="24"/>
        </w:rPr>
        <w:br/>
        <w:t>5.1（CONNERS）儿童行为测评（父母、教师）</w:t>
      </w:r>
      <w:r w:rsidRPr="00FC4120">
        <w:rPr>
          <w:rFonts w:ascii="宋体" w:hAnsi="宋体" w:cs="宋体"/>
          <w:kern w:val="0"/>
          <w:sz w:val="24"/>
        </w:rPr>
        <w:br/>
        <w:t>5.2（RUTTER）儿童行为测评（父母、教师）</w:t>
      </w:r>
      <w:r w:rsidRPr="00FC4120">
        <w:rPr>
          <w:rFonts w:ascii="宋体" w:hAnsi="宋体" w:cs="宋体"/>
          <w:kern w:val="0"/>
          <w:sz w:val="24"/>
        </w:rPr>
        <w:br/>
        <w:t>5.3（ACHENBACH）儿童行为测评</w:t>
      </w:r>
      <w:r w:rsidRPr="00FC4120">
        <w:rPr>
          <w:rFonts w:ascii="宋体" w:hAnsi="宋体" w:cs="宋体"/>
          <w:kern w:val="0"/>
          <w:sz w:val="24"/>
        </w:rPr>
        <w:br/>
        <w:t>5.4（SOPB）儿童超常行为测评</w:t>
      </w:r>
      <w:r w:rsidRPr="00FC4120">
        <w:rPr>
          <w:rFonts w:ascii="宋体" w:hAnsi="宋体" w:cs="宋体"/>
          <w:kern w:val="0"/>
          <w:sz w:val="24"/>
        </w:rPr>
        <w:br/>
        <w:t>6、2-18岁儿童注意力及多动症测评</w:t>
      </w:r>
      <w:r w:rsidRPr="00FC4120">
        <w:rPr>
          <w:rFonts w:ascii="宋体" w:hAnsi="宋体" w:cs="宋体"/>
          <w:kern w:val="0"/>
          <w:sz w:val="24"/>
        </w:rPr>
        <w:br/>
        <w:t>6.1儿童</w:t>
      </w:r>
      <w:proofErr w:type="gramStart"/>
      <w:r w:rsidRPr="00FC4120">
        <w:rPr>
          <w:rFonts w:ascii="宋体" w:hAnsi="宋体" w:cs="宋体"/>
          <w:kern w:val="0"/>
          <w:sz w:val="24"/>
        </w:rPr>
        <w:t>数字划消测试</w:t>
      </w:r>
      <w:proofErr w:type="gramEnd"/>
      <w:r w:rsidRPr="00FC4120">
        <w:rPr>
          <w:rFonts w:ascii="宋体" w:hAnsi="宋体" w:cs="宋体"/>
          <w:kern w:val="0"/>
          <w:sz w:val="24"/>
        </w:rPr>
        <w:t>与训练（DCT）</w:t>
      </w:r>
      <w:r w:rsidRPr="00FC4120">
        <w:rPr>
          <w:rFonts w:ascii="宋体" w:hAnsi="宋体" w:cs="宋体"/>
          <w:kern w:val="0"/>
          <w:sz w:val="24"/>
        </w:rPr>
        <w:br/>
      </w:r>
      <w:r w:rsidRPr="00FC4120">
        <w:rPr>
          <w:rFonts w:ascii="宋体" w:hAnsi="宋体" w:cs="宋体"/>
          <w:kern w:val="0"/>
          <w:sz w:val="24"/>
        </w:rPr>
        <w:lastRenderedPageBreak/>
        <w:t>6.2儿童</w:t>
      </w:r>
      <w:proofErr w:type="gramStart"/>
      <w:r w:rsidRPr="00FC4120">
        <w:rPr>
          <w:rFonts w:ascii="宋体" w:hAnsi="宋体" w:cs="宋体"/>
          <w:kern w:val="0"/>
          <w:sz w:val="24"/>
        </w:rPr>
        <w:t>字母划消测试</w:t>
      </w:r>
      <w:proofErr w:type="gramEnd"/>
      <w:r w:rsidRPr="00FC4120">
        <w:rPr>
          <w:rFonts w:ascii="宋体" w:hAnsi="宋体" w:cs="宋体"/>
          <w:kern w:val="0"/>
          <w:sz w:val="24"/>
        </w:rPr>
        <w:t>与训练（LCT）</w:t>
      </w:r>
      <w:r w:rsidRPr="00FC4120">
        <w:rPr>
          <w:rFonts w:ascii="宋体" w:hAnsi="宋体" w:cs="宋体"/>
          <w:kern w:val="0"/>
          <w:sz w:val="24"/>
        </w:rPr>
        <w:br/>
        <w:t>6.3儿童</w:t>
      </w:r>
      <w:proofErr w:type="gramStart"/>
      <w:r w:rsidRPr="00FC4120">
        <w:rPr>
          <w:rFonts w:ascii="宋体" w:hAnsi="宋体" w:cs="宋体"/>
          <w:kern w:val="0"/>
          <w:sz w:val="24"/>
        </w:rPr>
        <w:t>图形划消测试</w:t>
      </w:r>
      <w:proofErr w:type="gramEnd"/>
      <w:r w:rsidRPr="00FC4120">
        <w:rPr>
          <w:rFonts w:ascii="宋体" w:hAnsi="宋体" w:cs="宋体"/>
          <w:kern w:val="0"/>
          <w:sz w:val="24"/>
        </w:rPr>
        <w:t>与训练（SCT）</w:t>
      </w:r>
      <w:r w:rsidRPr="00FC4120">
        <w:rPr>
          <w:rFonts w:ascii="宋体" w:hAnsi="宋体" w:cs="宋体"/>
          <w:kern w:val="0"/>
          <w:sz w:val="24"/>
        </w:rPr>
        <w:br/>
        <w:t>6.4学龄前幼儿注意力测评（ATC）</w:t>
      </w:r>
      <w:r w:rsidRPr="00FC4120">
        <w:rPr>
          <w:rFonts w:ascii="宋体" w:hAnsi="宋体" w:cs="宋体"/>
          <w:kern w:val="0"/>
          <w:sz w:val="24"/>
        </w:rPr>
        <w:br/>
        <w:t>6.5注意力缺陷多动症测评（ADHD）</w:t>
      </w:r>
    </w:p>
    <w:p w:rsidR="00C121C7" w:rsidRPr="00FC4120" w:rsidRDefault="00C121C7" w:rsidP="00C121C7">
      <w:pPr>
        <w:widowControl/>
        <w:jc w:val="left"/>
        <w:rPr>
          <w:rFonts w:ascii="宋体" w:hAnsi="宋体" w:cs="宋体"/>
          <w:kern w:val="0"/>
          <w:sz w:val="24"/>
        </w:rPr>
      </w:pPr>
      <w:r w:rsidRPr="00FC4120">
        <w:rPr>
          <w:rFonts w:ascii="宋体" w:hAnsi="宋体" w:cs="宋体"/>
          <w:kern w:val="0"/>
          <w:sz w:val="24"/>
        </w:rPr>
        <w:t>6.6 ATTSPAN</w:t>
      </w:r>
      <w:proofErr w:type="gramStart"/>
      <w:r w:rsidRPr="00FC4120">
        <w:rPr>
          <w:rFonts w:ascii="宋体" w:hAnsi="宋体" w:cs="宋体"/>
          <w:kern w:val="0"/>
          <w:sz w:val="24"/>
        </w:rPr>
        <w:t>注意广度测训</w:t>
      </w:r>
      <w:proofErr w:type="gramEnd"/>
      <w:r w:rsidRPr="00FC4120">
        <w:rPr>
          <w:rFonts w:ascii="宋体" w:hAnsi="宋体" w:cs="宋体"/>
          <w:kern w:val="0"/>
          <w:sz w:val="24"/>
        </w:rPr>
        <w:br/>
        <w:t>7、2-18岁儿童记忆测试测试与训练</w:t>
      </w:r>
      <w:r w:rsidRPr="00FC4120">
        <w:rPr>
          <w:rFonts w:ascii="宋体" w:hAnsi="宋体" w:cs="宋体"/>
          <w:kern w:val="0"/>
          <w:sz w:val="24"/>
        </w:rPr>
        <w:br/>
        <w:t>7.1儿童瞬时记忆测训（IM）</w:t>
      </w:r>
      <w:r w:rsidRPr="00FC4120">
        <w:rPr>
          <w:rFonts w:ascii="宋体" w:hAnsi="宋体" w:cs="宋体"/>
          <w:kern w:val="0"/>
          <w:sz w:val="24"/>
        </w:rPr>
        <w:br/>
        <w:t>7.2儿童短时记忆测训（SM）</w:t>
      </w:r>
      <w:r w:rsidRPr="00FC4120">
        <w:rPr>
          <w:rFonts w:ascii="宋体" w:hAnsi="宋体" w:cs="宋体"/>
          <w:kern w:val="0"/>
          <w:sz w:val="24"/>
        </w:rPr>
        <w:br/>
        <w:t>8、0-18岁儿童人格气质测评</w:t>
      </w:r>
      <w:r w:rsidRPr="00FC4120">
        <w:rPr>
          <w:rFonts w:ascii="宋体" w:hAnsi="宋体" w:cs="宋体"/>
          <w:kern w:val="0"/>
          <w:sz w:val="24"/>
        </w:rPr>
        <w:br/>
        <w:t>8.1儿童画树人格测评（DATT）</w:t>
      </w:r>
      <w:r w:rsidRPr="00FC4120">
        <w:rPr>
          <w:rFonts w:ascii="宋体" w:hAnsi="宋体" w:cs="宋体"/>
          <w:kern w:val="0"/>
          <w:sz w:val="24"/>
        </w:rPr>
        <w:br/>
        <w:t>8.2婴儿气质测评（THOMAS）  </w:t>
      </w:r>
      <w:r w:rsidRPr="00FC4120">
        <w:rPr>
          <w:rFonts w:ascii="宋体" w:hAnsi="宋体" w:cs="宋体"/>
          <w:kern w:val="0"/>
          <w:sz w:val="24"/>
        </w:rPr>
        <w:br/>
        <w:t>8.3儿童气质测评（TQS）</w:t>
      </w:r>
      <w:r w:rsidRPr="00FC4120">
        <w:rPr>
          <w:rFonts w:ascii="宋体" w:hAnsi="宋体" w:cs="宋体"/>
          <w:kern w:val="0"/>
          <w:sz w:val="24"/>
        </w:rPr>
        <w:br/>
        <w:t>8.4 3-7岁儿童气质问卷测评（NYLS）</w:t>
      </w:r>
      <w:r w:rsidRPr="00FC4120">
        <w:rPr>
          <w:rFonts w:ascii="宋体" w:hAnsi="宋体" w:cs="宋体"/>
          <w:kern w:val="0"/>
          <w:sz w:val="24"/>
        </w:rPr>
        <w:br/>
        <w:t>8.6 6-11岁儿童感觉统合能力测评（SIT）</w:t>
      </w:r>
      <w:r w:rsidRPr="00FC4120">
        <w:rPr>
          <w:rFonts w:ascii="宋体" w:hAnsi="宋体" w:cs="宋体"/>
          <w:kern w:val="0"/>
          <w:sz w:val="24"/>
        </w:rPr>
        <w:br/>
        <w:t>8.7 16PF人格因素测评</w:t>
      </w:r>
      <w:r w:rsidRPr="00FC4120">
        <w:rPr>
          <w:rFonts w:ascii="宋体" w:hAnsi="宋体" w:cs="宋体"/>
          <w:kern w:val="0"/>
          <w:sz w:val="24"/>
        </w:rPr>
        <w:br/>
        <w:t>8.8 EPQ艾森克个性测验（儿童版）</w:t>
      </w:r>
      <w:r w:rsidRPr="00FC4120">
        <w:rPr>
          <w:rFonts w:ascii="宋体" w:hAnsi="宋体" w:cs="宋体"/>
          <w:kern w:val="0"/>
          <w:sz w:val="24"/>
        </w:rPr>
        <w:br/>
        <w:t>9、0-6岁儿童孤独症测评 </w:t>
      </w:r>
      <w:r w:rsidRPr="00FC4120">
        <w:rPr>
          <w:rFonts w:ascii="宋体" w:hAnsi="宋体" w:cs="宋体"/>
          <w:kern w:val="0"/>
          <w:sz w:val="24"/>
        </w:rPr>
        <w:br/>
        <w:t>9.1儿童孤独症测评（CABS）</w:t>
      </w:r>
      <w:r w:rsidRPr="00FC4120">
        <w:rPr>
          <w:rFonts w:ascii="宋体" w:hAnsi="宋体" w:cs="宋体"/>
          <w:kern w:val="0"/>
          <w:sz w:val="24"/>
        </w:rPr>
        <w:br/>
        <w:t>9.2儿童孤独症测评（CARS）</w:t>
      </w:r>
      <w:r w:rsidRPr="00FC4120">
        <w:rPr>
          <w:rFonts w:ascii="宋体" w:hAnsi="宋体" w:cs="宋体"/>
          <w:kern w:val="0"/>
          <w:sz w:val="24"/>
        </w:rPr>
        <w:br/>
        <w:t>9.3儿童孤独症测评（ABC）</w:t>
      </w:r>
      <w:r w:rsidRPr="00FC4120">
        <w:rPr>
          <w:rFonts w:ascii="宋体" w:hAnsi="宋体" w:cs="宋体"/>
          <w:kern w:val="0"/>
          <w:sz w:val="24"/>
        </w:rPr>
        <w:br/>
        <w:t>10、0-18岁儿童抽动症测评（YGTSS）</w:t>
      </w:r>
      <w:r w:rsidRPr="00FC4120">
        <w:rPr>
          <w:rFonts w:ascii="宋体" w:hAnsi="宋体" w:cs="宋体"/>
          <w:kern w:val="0"/>
          <w:sz w:val="24"/>
        </w:rPr>
        <w:br/>
        <w:t>11、0-18岁儿童自我认识测评</w:t>
      </w:r>
      <w:r w:rsidRPr="00FC4120">
        <w:rPr>
          <w:rFonts w:ascii="宋体" w:hAnsi="宋体" w:cs="宋体"/>
          <w:kern w:val="0"/>
          <w:sz w:val="24"/>
        </w:rPr>
        <w:br/>
        <w:t>11.1儿童自我意识测评（PIERS-HARRIS）</w:t>
      </w:r>
      <w:r w:rsidRPr="00FC4120">
        <w:rPr>
          <w:rFonts w:ascii="宋体" w:hAnsi="宋体" w:cs="宋体"/>
          <w:kern w:val="0"/>
          <w:sz w:val="24"/>
        </w:rPr>
        <w:br/>
        <w:t>11.2儿童控制知觉多维度测评（MMCPC）</w:t>
      </w:r>
      <w:r w:rsidRPr="00FC4120">
        <w:rPr>
          <w:rFonts w:ascii="宋体" w:hAnsi="宋体" w:cs="宋体"/>
          <w:kern w:val="0"/>
          <w:sz w:val="24"/>
        </w:rPr>
        <w:br/>
        <w:t>12、0-18岁儿童社会适应性测评</w:t>
      </w:r>
      <w:r w:rsidRPr="00FC4120">
        <w:rPr>
          <w:rFonts w:ascii="宋体" w:hAnsi="宋体" w:cs="宋体"/>
          <w:kern w:val="0"/>
          <w:sz w:val="24"/>
        </w:rPr>
        <w:br/>
        <w:t>12.1社会适应性测评（SRSA）</w:t>
      </w:r>
      <w:r w:rsidRPr="00FC4120">
        <w:rPr>
          <w:rFonts w:ascii="宋体" w:hAnsi="宋体" w:cs="宋体"/>
          <w:kern w:val="0"/>
          <w:sz w:val="24"/>
        </w:rPr>
        <w:br/>
        <w:t>12.2青少年生活事件测评（ASLEC）</w:t>
      </w:r>
      <w:r w:rsidRPr="00FC4120">
        <w:rPr>
          <w:rFonts w:ascii="宋体" w:hAnsi="宋体" w:cs="宋体"/>
          <w:kern w:val="0"/>
          <w:sz w:val="24"/>
        </w:rPr>
        <w:br/>
        <w:t>12.3自信心测评（RSS）</w:t>
      </w:r>
      <w:r w:rsidRPr="00FC4120">
        <w:rPr>
          <w:rFonts w:ascii="宋体" w:hAnsi="宋体" w:cs="宋体"/>
          <w:kern w:val="0"/>
          <w:sz w:val="24"/>
        </w:rPr>
        <w:br/>
        <w:t>13、0-18岁儿童成长环境测评</w:t>
      </w:r>
      <w:r w:rsidRPr="00FC4120">
        <w:rPr>
          <w:rFonts w:ascii="宋体" w:hAnsi="宋体" w:cs="宋体"/>
          <w:kern w:val="0"/>
          <w:sz w:val="24"/>
        </w:rPr>
        <w:br/>
        <w:t>13.1家长教育方法测评（PEM）</w:t>
      </w:r>
      <w:r w:rsidRPr="00FC4120">
        <w:rPr>
          <w:rFonts w:ascii="宋体" w:hAnsi="宋体" w:cs="宋体"/>
          <w:kern w:val="0"/>
          <w:sz w:val="24"/>
        </w:rPr>
        <w:br/>
        <w:t>13.2父母养育方式测评（EMBU）</w:t>
      </w:r>
      <w:r w:rsidRPr="00FC4120">
        <w:rPr>
          <w:rFonts w:ascii="宋体" w:hAnsi="宋体" w:cs="宋体"/>
          <w:kern w:val="0"/>
          <w:sz w:val="24"/>
        </w:rPr>
        <w:br/>
        <w:t>13.3家庭环境测评（FES）</w:t>
      </w:r>
      <w:r w:rsidRPr="00FC4120">
        <w:rPr>
          <w:rFonts w:ascii="宋体" w:hAnsi="宋体" w:cs="宋体"/>
          <w:kern w:val="0"/>
          <w:sz w:val="24"/>
        </w:rPr>
        <w:br/>
        <w:t>14、0-18岁儿童学习测评</w:t>
      </w:r>
      <w:r w:rsidRPr="00FC4120">
        <w:rPr>
          <w:rFonts w:ascii="宋体" w:hAnsi="宋体" w:cs="宋体"/>
          <w:kern w:val="0"/>
          <w:sz w:val="24"/>
        </w:rPr>
        <w:br/>
        <w:t>14.1儿童学习障碍测评（SBC）</w:t>
      </w:r>
      <w:r w:rsidRPr="00FC4120">
        <w:rPr>
          <w:rFonts w:ascii="宋体" w:hAnsi="宋体" w:cs="宋体"/>
          <w:kern w:val="0"/>
          <w:sz w:val="24"/>
        </w:rPr>
        <w:br/>
        <w:t>14.2学习习惯与应试技能测评（HSTAT）</w:t>
      </w:r>
      <w:r w:rsidRPr="00FC4120">
        <w:rPr>
          <w:rFonts w:ascii="宋体" w:hAnsi="宋体" w:cs="宋体"/>
          <w:kern w:val="0"/>
          <w:sz w:val="24"/>
        </w:rPr>
        <w:br/>
        <w:t>14.3应试技巧和考试心理控制能力测评（SPCE）</w:t>
      </w:r>
      <w:r w:rsidRPr="00FC4120">
        <w:rPr>
          <w:rFonts w:ascii="宋体" w:hAnsi="宋体" w:cs="宋体"/>
          <w:kern w:val="0"/>
          <w:sz w:val="24"/>
        </w:rPr>
        <w:br/>
        <w:t>14.4霍兰德职业倾向测评（HVPI）</w:t>
      </w:r>
      <w:r w:rsidRPr="00FC4120">
        <w:rPr>
          <w:rFonts w:ascii="宋体" w:hAnsi="宋体" w:cs="宋体"/>
          <w:kern w:val="0"/>
          <w:sz w:val="24"/>
        </w:rPr>
        <w:br/>
        <w:t>14.5青少年互联网成瘾症测评（IAD）</w:t>
      </w:r>
      <w:r w:rsidRPr="00FC4120">
        <w:rPr>
          <w:rFonts w:ascii="宋体" w:hAnsi="宋体" w:cs="宋体"/>
          <w:kern w:val="0"/>
          <w:sz w:val="24"/>
        </w:rPr>
        <w:br/>
        <w:t>15、儿童焦虑测测评</w:t>
      </w:r>
      <w:r w:rsidRPr="00FC4120">
        <w:rPr>
          <w:rFonts w:ascii="宋体" w:hAnsi="宋体" w:cs="宋体"/>
          <w:kern w:val="0"/>
          <w:sz w:val="24"/>
        </w:rPr>
        <w:br/>
        <w:t>15.1焦虑自评（SAS）</w:t>
      </w:r>
      <w:r w:rsidRPr="00FC4120">
        <w:rPr>
          <w:rFonts w:ascii="宋体" w:hAnsi="宋体" w:cs="宋体"/>
          <w:kern w:val="0"/>
          <w:sz w:val="24"/>
        </w:rPr>
        <w:br/>
        <w:t>15.2焦虑测评（HAMA）</w:t>
      </w:r>
      <w:r w:rsidRPr="00FC4120">
        <w:rPr>
          <w:rFonts w:ascii="宋体" w:hAnsi="宋体" w:cs="宋体"/>
          <w:kern w:val="0"/>
          <w:sz w:val="24"/>
        </w:rPr>
        <w:br/>
        <w:t>15.3儿童社交焦虑测试（SASC）</w:t>
      </w:r>
      <w:r w:rsidRPr="00FC4120">
        <w:rPr>
          <w:rFonts w:ascii="宋体" w:hAnsi="宋体" w:cs="宋体"/>
          <w:kern w:val="0"/>
          <w:sz w:val="24"/>
        </w:rPr>
        <w:br/>
        <w:t>15.4考试焦虑测试（TAI）</w:t>
      </w:r>
      <w:r w:rsidRPr="00FC4120">
        <w:rPr>
          <w:rFonts w:ascii="宋体" w:hAnsi="宋体" w:cs="宋体"/>
          <w:kern w:val="0"/>
          <w:sz w:val="24"/>
        </w:rPr>
        <w:br/>
        <w:t>16、儿童抑郁测评</w:t>
      </w:r>
      <w:r w:rsidRPr="00FC4120">
        <w:rPr>
          <w:rFonts w:ascii="宋体" w:hAnsi="宋体" w:cs="宋体"/>
          <w:kern w:val="0"/>
          <w:sz w:val="24"/>
        </w:rPr>
        <w:br/>
      </w:r>
      <w:r w:rsidRPr="00FC4120">
        <w:rPr>
          <w:rFonts w:ascii="宋体" w:hAnsi="宋体" w:cs="宋体"/>
          <w:kern w:val="0"/>
          <w:sz w:val="24"/>
        </w:rPr>
        <w:lastRenderedPageBreak/>
        <w:t>16.1抑郁自评（SDS）</w:t>
      </w:r>
      <w:r w:rsidRPr="00FC4120">
        <w:rPr>
          <w:rFonts w:ascii="宋体" w:hAnsi="宋体" w:cs="宋体"/>
          <w:kern w:val="0"/>
          <w:sz w:val="24"/>
        </w:rPr>
        <w:br/>
        <w:t>16.2抑郁状态测评（DSI）</w:t>
      </w:r>
      <w:r w:rsidRPr="00FC4120">
        <w:rPr>
          <w:rFonts w:ascii="宋体" w:hAnsi="宋体" w:cs="宋体"/>
          <w:kern w:val="0"/>
          <w:sz w:val="24"/>
        </w:rPr>
        <w:br/>
        <w:t>16.3抑郁测评（HRSD）</w:t>
      </w:r>
      <w:r w:rsidRPr="00FC4120">
        <w:rPr>
          <w:rFonts w:ascii="宋体" w:hAnsi="宋体" w:cs="宋体"/>
          <w:kern w:val="0"/>
          <w:sz w:val="24"/>
        </w:rPr>
        <w:br/>
        <w:t>16.4流调中心用抑郁测评（CES-D）</w:t>
      </w:r>
      <w:r w:rsidRPr="00FC4120">
        <w:rPr>
          <w:rFonts w:ascii="宋体" w:hAnsi="宋体" w:cs="宋体"/>
          <w:kern w:val="0"/>
          <w:sz w:val="24"/>
        </w:rPr>
        <w:br/>
        <w:t>17、儿童心理测评</w:t>
      </w:r>
      <w:r w:rsidRPr="00FC4120">
        <w:rPr>
          <w:rFonts w:ascii="宋体" w:hAnsi="宋体" w:cs="宋体"/>
          <w:kern w:val="0"/>
          <w:sz w:val="24"/>
        </w:rPr>
        <w:br/>
        <w:t>17.1 幼儿心理健康测试（LEVANT）</w:t>
      </w:r>
      <w:r w:rsidRPr="00FC4120">
        <w:rPr>
          <w:rFonts w:ascii="宋体" w:hAnsi="宋体" w:cs="宋体"/>
          <w:kern w:val="0"/>
          <w:sz w:val="24"/>
        </w:rPr>
        <w:br/>
        <w:t>17.2全自动小学生心理健康测试（MHRSP）</w:t>
      </w:r>
      <w:r w:rsidRPr="00FC4120">
        <w:rPr>
          <w:rFonts w:ascii="宋体" w:hAnsi="宋体" w:cs="宋体"/>
          <w:kern w:val="0"/>
          <w:sz w:val="24"/>
        </w:rPr>
        <w:br/>
        <w:t>17.3全自动中学生心理健康测试（MHRSM）</w:t>
      </w:r>
      <w:r w:rsidRPr="00FC4120">
        <w:rPr>
          <w:rFonts w:ascii="宋体" w:hAnsi="宋体" w:cs="宋体"/>
          <w:kern w:val="0"/>
          <w:sz w:val="24"/>
        </w:rPr>
        <w:br/>
        <w:t>17.4 SCL-90症状自评</w:t>
      </w:r>
      <w:r w:rsidRPr="00FC4120">
        <w:rPr>
          <w:rFonts w:ascii="宋体" w:hAnsi="宋体" w:cs="宋体"/>
          <w:kern w:val="0"/>
          <w:sz w:val="24"/>
        </w:rPr>
        <w:br/>
        <w:t>17.5全自动学生心理健康诊断测评（MHT）</w:t>
      </w:r>
      <w:r w:rsidRPr="00FC4120">
        <w:rPr>
          <w:rFonts w:ascii="宋体" w:hAnsi="宋体" w:cs="宋体"/>
          <w:kern w:val="0"/>
          <w:sz w:val="24"/>
        </w:rPr>
        <w:br/>
        <w:t>17.6 YALE-BROWN强迫量表</w:t>
      </w:r>
      <w:r w:rsidRPr="00FC4120">
        <w:rPr>
          <w:rFonts w:ascii="宋体" w:hAnsi="宋体" w:cs="宋体"/>
          <w:kern w:val="0"/>
          <w:sz w:val="24"/>
        </w:rPr>
        <w:br/>
        <w:t>18、0-18岁儿童膳食营养素测评（DRIS）食谱拟定。</w:t>
      </w:r>
      <w:r w:rsidRPr="00FC4120">
        <w:rPr>
          <w:rFonts w:ascii="宋体" w:hAnsi="宋体" w:cs="宋体"/>
          <w:kern w:val="0"/>
          <w:sz w:val="24"/>
        </w:rPr>
        <w:br/>
        <w:t>19、QSA自杀态度问卷</w:t>
      </w:r>
      <w:r w:rsidRPr="00FC4120">
        <w:rPr>
          <w:rFonts w:ascii="宋体" w:hAnsi="宋体" w:cs="宋体"/>
          <w:kern w:val="0"/>
          <w:sz w:val="24"/>
        </w:rPr>
        <w:br/>
        <w:t> 20、0-3岁婴幼儿身长测量范围：30～105cm；测量精度：±0.5cm；婴幼儿体重测量范围：0～60kg；测量精度：±50g；</w:t>
      </w:r>
      <w:r w:rsidRPr="00FC4120">
        <w:rPr>
          <w:rFonts w:ascii="宋体" w:hAnsi="宋体" w:cs="宋体"/>
          <w:kern w:val="0"/>
          <w:sz w:val="24"/>
        </w:rPr>
        <w:br/>
        <w:t>3岁以上儿童身长测量：高度测量范围：70.5～200cm；测量精度：</w:t>
      </w:r>
      <w:r w:rsidRPr="00FC4120">
        <w:rPr>
          <w:rFonts w:ascii="宋体" w:hAnsi="宋体" w:cs="宋体"/>
          <w:kern w:val="0"/>
          <w:sz w:val="24"/>
        </w:rPr>
        <w:br/>
        <w:t>高度测量误差：±0.3cm</w:t>
      </w:r>
      <w:r w:rsidRPr="00FC4120">
        <w:rPr>
          <w:rFonts w:ascii="宋体" w:hAnsi="宋体" w:cs="宋体"/>
          <w:kern w:val="0"/>
          <w:sz w:val="24"/>
        </w:rPr>
        <w:br/>
        <w:t>高度测量自动控制功能：超声波依据测试不同高度的对象进行自动变焦，自动校准；</w:t>
      </w:r>
      <w:r w:rsidRPr="00FC4120">
        <w:rPr>
          <w:rFonts w:ascii="宋体" w:hAnsi="宋体" w:cs="宋体"/>
          <w:kern w:val="0"/>
          <w:sz w:val="24"/>
        </w:rPr>
        <w:br/>
        <w:t>重量测量范围：1～200kg；</w:t>
      </w:r>
      <w:r w:rsidRPr="00FC4120">
        <w:rPr>
          <w:rFonts w:ascii="宋体" w:hAnsi="宋体" w:cs="宋体"/>
          <w:kern w:val="0"/>
          <w:sz w:val="24"/>
        </w:rPr>
        <w:br/>
        <w:t>重量测量误差：±0.1kg</w:t>
      </w:r>
    </w:p>
    <w:p w:rsidR="0074531A" w:rsidRPr="00FC4120" w:rsidRDefault="00C121C7" w:rsidP="00C121C7">
      <w:pPr>
        <w:widowControl/>
        <w:jc w:val="left"/>
        <w:rPr>
          <w:rFonts w:ascii="宋体" w:hAnsi="宋体" w:cs="宋体"/>
          <w:kern w:val="0"/>
          <w:sz w:val="24"/>
        </w:rPr>
      </w:pPr>
      <w:r w:rsidRPr="00FC4120">
        <w:rPr>
          <w:rFonts w:ascii="宋体" w:hAnsi="宋体" w:cs="宋体"/>
          <w:kern w:val="0"/>
          <w:sz w:val="24"/>
        </w:rPr>
        <w:br/>
      </w:r>
      <w:r w:rsidR="0074531A" w:rsidRPr="00FC4120">
        <w:rPr>
          <w:rFonts w:ascii="宋体" w:hAnsi="宋体" w:cs="宋体" w:hint="eastAsia"/>
          <w:kern w:val="0"/>
          <w:sz w:val="24"/>
        </w:rPr>
        <w:t>三</w:t>
      </w:r>
      <w:r w:rsidRPr="00FC4120">
        <w:rPr>
          <w:rFonts w:ascii="宋体" w:hAnsi="宋体" w:cs="宋体"/>
          <w:kern w:val="0"/>
          <w:sz w:val="24"/>
        </w:rPr>
        <w:t>、性能特点：</w:t>
      </w:r>
      <w:r w:rsidRPr="00FC4120">
        <w:rPr>
          <w:rFonts w:ascii="宋体" w:hAnsi="宋体" w:cs="宋体"/>
          <w:kern w:val="0"/>
          <w:sz w:val="24"/>
        </w:rPr>
        <w:br/>
        <w:t>1、测评项目多、功能齐全，包含智力、注意力、生长发育、行为神经、常规保健、身长、身高体重等测试内容；</w:t>
      </w:r>
      <w:r w:rsidRPr="00FC4120">
        <w:rPr>
          <w:rFonts w:ascii="宋体" w:hAnsi="宋体" w:cs="宋体"/>
          <w:kern w:val="0"/>
          <w:sz w:val="24"/>
        </w:rPr>
        <w:br/>
        <w:t>2、引用国际标准和国内标准，方法权威，客观评定，诊断准确率高；</w:t>
      </w:r>
      <w:r w:rsidRPr="00FC4120">
        <w:rPr>
          <w:rFonts w:ascii="宋体" w:hAnsi="宋体" w:cs="宋体"/>
          <w:kern w:val="0"/>
          <w:sz w:val="24"/>
        </w:rPr>
        <w:br/>
        <w:t>3、具有触摸屏功能，语音自动提示，人性化操作界面，操作简单易懂；</w:t>
      </w:r>
      <w:r w:rsidRPr="00FC4120">
        <w:rPr>
          <w:rFonts w:ascii="宋体" w:hAnsi="宋体" w:cs="宋体"/>
          <w:kern w:val="0"/>
          <w:sz w:val="24"/>
        </w:rPr>
        <w:br/>
        <w:t>4、智能化检测：界面设计新颖、时尚，倍受儿童喜爱；</w:t>
      </w:r>
      <w:r w:rsidRPr="00FC4120">
        <w:rPr>
          <w:rFonts w:ascii="宋体" w:hAnsi="宋体" w:cs="宋体"/>
          <w:kern w:val="0"/>
          <w:sz w:val="24"/>
        </w:rPr>
        <w:br/>
        <w:t>5、具有摄像功能，摄像系统、音箱与显示屏一体化；显示屏能上下45度自由调节；</w:t>
      </w:r>
      <w:r w:rsidRPr="00FC4120">
        <w:rPr>
          <w:rFonts w:ascii="宋体" w:hAnsi="宋体" w:cs="宋体"/>
          <w:kern w:val="0"/>
          <w:sz w:val="24"/>
        </w:rPr>
        <w:br/>
        <w:t>6、测试、分析、资料存贮、结果报告打印于一体，方便、快捷、准确；</w:t>
      </w:r>
      <w:r w:rsidRPr="00FC4120">
        <w:rPr>
          <w:rFonts w:ascii="宋体" w:hAnsi="宋体" w:cs="宋体"/>
          <w:kern w:val="0"/>
          <w:sz w:val="24"/>
        </w:rPr>
        <w:br/>
        <w:t>7、具有查询、添加、排序、备份等信息管理功能；</w:t>
      </w:r>
      <w:r w:rsidRPr="00FC4120">
        <w:rPr>
          <w:rFonts w:ascii="宋体" w:hAnsi="宋体" w:cs="宋体"/>
          <w:kern w:val="0"/>
          <w:sz w:val="24"/>
        </w:rPr>
        <w:br/>
        <w:t>8、软件具有升级功能；</w:t>
      </w:r>
    </w:p>
    <w:p w:rsidR="003C7042" w:rsidRPr="003C7042" w:rsidRDefault="00C121C7" w:rsidP="003C7042">
      <w:pPr>
        <w:widowControl/>
        <w:jc w:val="left"/>
        <w:rPr>
          <w:rFonts w:hint="eastAsia"/>
          <w:color w:val="FF0000"/>
        </w:rPr>
      </w:pPr>
      <w:r w:rsidRPr="00FC4120">
        <w:rPr>
          <w:rFonts w:ascii="宋体" w:hAnsi="宋体" w:cs="宋体"/>
          <w:kern w:val="0"/>
          <w:sz w:val="24"/>
        </w:rPr>
        <w:br/>
      </w:r>
      <w:r w:rsidR="0074531A" w:rsidRPr="00FC4120">
        <w:rPr>
          <w:rFonts w:ascii="宋体" w:hAnsi="宋体" w:cs="宋体" w:hint="eastAsia"/>
          <w:kern w:val="0"/>
          <w:sz w:val="24"/>
        </w:rPr>
        <w:t>四</w:t>
      </w:r>
      <w:r w:rsidRPr="00FC4120">
        <w:rPr>
          <w:rFonts w:ascii="宋体" w:hAnsi="宋体" w:cs="宋体"/>
          <w:kern w:val="0"/>
          <w:sz w:val="24"/>
        </w:rPr>
        <w:t>.仪器配置</w:t>
      </w:r>
      <w:r w:rsidRPr="00FC4120">
        <w:rPr>
          <w:rFonts w:ascii="宋体" w:hAnsi="宋体" w:cs="宋体"/>
          <w:kern w:val="0"/>
          <w:sz w:val="24"/>
        </w:rPr>
        <w:br/>
        <w:t>1.</w:t>
      </w:r>
      <w:r w:rsidR="00FC4120" w:rsidRPr="00FC4120">
        <w:rPr>
          <w:rFonts w:ascii="宋体" w:hAnsi="宋体" w:cs="宋体" w:hint="eastAsia"/>
          <w:kern w:val="0"/>
          <w:sz w:val="24"/>
        </w:rPr>
        <w:t xml:space="preserve"> </w:t>
      </w:r>
      <w:r w:rsidRPr="00FC4120">
        <w:rPr>
          <w:rFonts w:ascii="宋体" w:hAnsi="宋体" w:cs="宋体"/>
          <w:kern w:val="0"/>
          <w:sz w:val="24"/>
        </w:rPr>
        <w:t>主机一台（推车式、含键盘、鼠标）</w:t>
      </w:r>
      <w:r w:rsidRPr="00FC4120">
        <w:rPr>
          <w:rFonts w:ascii="宋体" w:hAnsi="宋体" w:cs="宋体"/>
          <w:kern w:val="0"/>
          <w:sz w:val="24"/>
        </w:rPr>
        <w:br/>
        <w:t>2.</w:t>
      </w:r>
      <w:r w:rsidR="00FC4120" w:rsidRPr="00FC4120">
        <w:rPr>
          <w:rFonts w:ascii="宋体" w:hAnsi="宋体" w:cs="宋体" w:hint="eastAsia"/>
          <w:kern w:val="0"/>
          <w:sz w:val="24"/>
        </w:rPr>
        <w:t xml:space="preserve"> </w:t>
      </w:r>
      <w:r w:rsidRPr="00FC4120">
        <w:rPr>
          <w:rFonts w:ascii="宋体" w:hAnsi="宋体" w:cs="宋体"/>
          <w:kern w:val="0"/>
          <w:sz w:val="24"/>
        </w:rPr>
        <w:t>0-3岁超声波身长、体重</w:t>
      </w:r>
      <w:proofErr w:type="gramStart"/>
      <w:r w:rsidRPr="00FC4120">
        <w:rPr>
          <w:rFonts w:ascii="宋体" w:hAnsi="宋体" w:cs="宋体"/>
          <w:kern w:val="0"/>
          <w:sz w:val="24"/>
        </w:rPr>
        <w:t>测量称</w:t>
      </w:r>
      <w:proofErr w:type="gramEnd"/>
      <w:r w:rsidRPr="00FC4120">
        <w:rPr>
          <w:rFonts w:ascii="宋体" w:hAnsi="宋体" w:cs="宋体"/>
          <w:kern w:val="0"/>
          <w:sz w:val="24"/>
        </w:rPr>
        <w:t>一台；3-18岁超声波身高、体重</w:t>
      </w:r>
      <w:proofErr w:type="gramStart"/>
      <w:r w:rsidRPr="00FC4120">
        <w:rPr>
          <w:rFonts w:ascii="宋体" w:hAnsi="宋体" w:cs="宋体"/>
          <w:kern w:val="0"/>
          <w:sz w:val="24"/>
        </w:rPr>
        <w:t>测量称</w:t>
      </w:r>
      <w:proofErr w:type="gramEnd"/>
      <w:r w:rsidRPr="00FC4120">
        <w:rPr>
          <w:rFonts w:ascii="宋体" w:hAnsi="宋体" w:cs="宋体"/>
          <w:kern w:val="0"/>
          <w:sz w:val="24"/>
        </w:rPr>
        <w:t>一台</w:t>
      </w:r>
      <w:r w:rsidRPr="00FC4120">
        <w:rPr>
          <w:rFonts w:ascii="宋体" w:hAnsi="宋体" w:cs="宋体"/>
          <w:kern w:val="0"/>
          <w:sz w:val="24"/>
        </w:rPr>
        <w:br/>
        <w:t>3.</w:t>
      </w:r>
      <w:r w:rsidR="00FC4120" w:rsidRPr="00FC4120">
        <w:rPr>
          <w:rFonts w:ascii="宋体" w:hAnsi="宋体" w:cs="宋体" w:hint="eastAsia"/>
          <w:kern w:val="0"/>
          <w:sz w:val="24"/>
        </w:rPr>
        <w:t xml:space="preserve"> </w:t>
      </w:r>
      <w:r w:rsidRPr="00FC4120">
        <w:rPr>
          <w:rFonts w:ascii="宋体" w:hAnsi="宋体" w:cs="宋体"/>
          <w:kern w:val="0"/>
          <w:sz w:val="24"/>
        </w:rPr>
        <w:t>显示器：≥17英寸触摸屏</w:t>
      </w:r>
      <w:r w:rsidRPr="00FC4120">
        <w:rPr>
          <w:rFonts w:ascii="宋体" w:hAnsi="宋体" w:cs="宋体"/>
          <w:kern w:val="0"/>
          <w:sz w:val="24"/>
        </w:rPr>
        <w:br/>
        <w:t>4.</w:t>
      </w:r>
      <w:r w:rsidR="00FC4120" w:rsidRPr="00FC4120">
        <w:rPr>
          <w:rFonts w:ascii="宋体" w:hAnsi="宋体" w:cs="宋体" w:hint="eastAsia"/>
          <w:kern w:val="0"/>
          <w:sz w:val="24"/>
        </w:rPr>
        <w:t xml:space="preserve"> </w:t>
      </w:r>
      <w:r w:rsidRPr="00FC4120">
        <w:rPr>
          <w:rFonts w:ascii="宋体" w:hAnsi="宋体" w:cs="宋体"/>
          <w:kern w:val="0"/>
          <w:sz w:val="24"/>
        </w:rPr>
        <w:t>彩色喷墨打印机：1台</w:t>
      </w:r>
      <w:r w:rsidRPr="00FC4120">
        <w:rPr>
          <w:rFonts w:ascii="宋体" w:hAnsi="宋体" w:cs="宋体"/>
          <w:kern w:val="0"/>
          <w:sz w:val="24"/>
        </w:rPr>
        <w:br/>
        <w:t>5.</w:t>
      </w:r>
      <w:r w:rsidR="00FC4120" w:rsidRPr="00FC4120">
        <w:rPr>
          <w:rFonts w:ascii="宋体" w:hAnsi="宋体" w:cs="宋体" w:hint="eastAsia"/>
          <w:kern w:val="0"/>
          <w:sz w:val="24"/>
        </w:rPr>
        <w:t xml:space="preserve"> </w:t>
      </w:r>
      <w:r w:rsidRPr="00FC4120">
        <w:rPr>
          <w:rFonts w:ascii="宋体" w:hAnsi="宋体" w:cs="宋体"/>
          <w:kern w:val="0"/>
          <w:sz w:val="24"/>
        </w:rPr>
        <w:t>摄像头1个：</w:t>
      </w:r>
      <w:r w:rsidR="00FC4120" w:rsidRPr="00FC4120">
        <w:rPr>
          <w:rFonts w:ascii="宋体" w:hAnsi="宋体" w:cs="宋体" w:hint="eastAsia"/>
          <w:kern w:val="0"/>
          <w:sz w:val="24"/>
        </w:rPr>
        <w:t>≥</w:t>
      </w:r>
      <w:r w:rsidRPr="00FC4120">
        <w:rPr>
          <w:rFonts w:ascii="宋体" w:hAnsi="宋体" w:cs="宋体"/>
          <w:kern w:val="0"/>
          <w:sz w:val="24"/>
        </w:rPr>
        <w:t>1000万像素</w:t>
      </w:r>
      <w:r w:rsidRPr="00FC4120">
        <w:rPr>
          <w:rFonts w:ascii="宋体" w:hAnsi="宋体" w:cs="宋体"/>
          <w:kern w:val="0"/>
          <w:sz w:val="24"/>
        </w:rPr>
        <w:br/>
      </w:r>
      <w:bookmarkStart w:id="0" w:name="_GoBack"/>
      <w:bookmarkEnd w:id="0"/>
    </w:p>
    <w:sectPr w:rsidR="003C7042" w:rsidRPr="003C7042" w:rsidSect="007A55D0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058" w:rsidRDefault="00990058">
      <w:r>
        <w:separator/>
      </w:r>
    </w:p>
  </w:endnote>
  <w:endnote w:type="continuationSeparator" w:id="0">
    <w:p w:rsidR="00990058" w:rsidRDefault="0099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058" w:rsidRDefault="00990058">
      <w:r>
        <w:separator/>
      </w:r>
    </w:p>
  </w:footnote>
  <w:footnote w:type="continuationSeparator" w:id="0">
    <w:p w:rsidR="00990058" w:rsidRDefault="00990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BE" w:rsidRDefault="006326BE">
    <w:pPr>
      <w:pStyle w:val="a3"/>
      <w:pBdr>
        <w:bottom w:val="none" w:sz="0" w:space="0" w:color="auto"/>
      </w:pBdr>
    </w:pPr>
    <w:r>
      <w:rPr>
        <w:rFonts w:hint="eastAsia"/>
      </w:rPr>
      <w:tab/>
      <w:t xml:space="preserve">    </w:t>
    </w: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000000B"/>
    <w:multiLevelType w:val="singleLevel"/>
    <w:tmpl w:val="0000000B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00000037"/>
    <w:multiLevelType w:val="multilevel"/>
    <w:tmpl w:val="0000003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37A2050"/>
    <w:multiLevelType w:val="multilevel"/>
    <w:tmpl w:val="5C024776"/>
    <w:lvl w:ilvl="0">
      <w:start w:val="1"/>
      <w:numFmt w:val="decimal"/>
      <w:lvlText w:val="3.3.%1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6" w15:restartNumberingAfterBreak="0">
    <w:nsid w:val="0DF06B70"/>
    <w:multiLevelType w:val="multilevel"/>
    <w:tmpl w:val="0DF06B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1615A1E"/>
    <w:multiLevelType w:val="hybridMultilevel"/>
    <w:tmpl w:val="C0CA8BC4"/>
    <w:lvl w:ilvl="0" w:tplc="B0DC9C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1BD252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C7C7D3C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D79695A"/>
    <w:multiLevelType w:val="hybridMultilevel"/>
    <w:tmpl w:val="8F58CAA8"/>
    <w:lvl w:ilvl="0" w:tplc="A790F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EFD7ED8"/>
    <w:multiLevelType w:val="hybridMultilevel"/>
    <w:tmpl w:val="D8B8ACA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AF21B9"/>
    <w:multiLevelType w:val="hybridMultilevel"/>
    <w:tmpl w:val="CAF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CB30B19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2DA561E2"/>
    <w:multiLevelType w:val="hybridMultilevel"/>
    <w:tmpl w:val="BECE78C6"/>
    <w:lvl w:ilvl="0" w:tplc="288A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E4D7B80"/>
    <w:multiLevelType w:val="singleLevel"/>
    <w:tmpl w:val="00000000"/>
    <w:lvl w:ilvl="0">
      <w:start w:val="1"/>
      <w:numFmt w:val="decimal"/>
      <w:lvlText w:val="%1、"/>
      <w:lvlJc w:val="left"/>
      <w:pPr>
        <w:tabs>
          <w:tab w:val="num" w:pos="425"/>
        </w:tabs>
        <w:ind w:left="425" w:hanging="425"/>
      </w:pPr>
      <w:rPr>
        <w:rFonts w:ascii="Calibri" w:eastAsia="宋体" w:hAnsi="Calibri" w:cs="Times New Roman"/>
      </w:rPr>
    </w:lvl>
  </w:abstractNum>
  <w:abstractNum w:abstractNumId="16" w15:restartNumberingAfterBreak="0">
    <w:nsid w:val="2F812D22"/>
    <w:multiLevelType w:val="hybridMultilevel"/>
    <w:tmpl w:val="ACA48C4A"/>
    <w:lvl w:ilvl="0" w:tplc="630EB01C">
      <w:start w:val="1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2604BA2"/>
    <w:multiLevelType w:val="hybridMultilevel"/>
    <w:tmpl w:val="E556D92C"/>
    <w:lvl w:ilvl="0" w:tplc="294233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FD75EC7"/>
    <w:multiLevelType w:val="hybridMultilevel"/>
    <w:tmpl w:val="A3CE83B2"/>
    <w:lvl w:ilvl="0" w:tplc="73CCD9E4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81A53A2"/>
    <w:multiLevelType w:val="hybridMultilevel"/>
    <w:tmpl w:val="5484DD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862294B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4E7D4480"/>
    <w:multiLevelType w:val="hybridMultilevel"/>
    <w:tmpl w:val="1ABA9858"/>
    <w:lvl w:ilvl="0" w:tplc="8228DD08">
      <w:start w:val="3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115230"/>
    <w:multiLevelType w:val="hybridMultilevel"/>
    <w:tmpl w:val="8208D778"/>
    <w:lvl w:ilvl="0" w:tplc="705283AA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53CF2F0B"/>
    <w:multiLevelType w:val="singleLevel"/>
    <w:tmpl w:val="53CF2F0B"/>
    <w:lvl w:ilvl="0">
      <w:start w:val="1"/>
      <w:numFmt w:val="chineseCounting"/>
      <w:suff w:val="nothing"/>
      <w:lvlText w:val="%1、"/>
      <w:lvlJc w:val="left"/>
    </w:lvl>
  </w:abstractNum>
  <w:abstractNum w:abstractNumId="24" w15:restartNumberingAfterBreak="0">
    <w:nsid w:val="53CF2F41"/>
    <w:multiLevelType w:val="singleLevel"/>
    <w:tmpl w:val="53CF2F41"/>
    <w:lvl w:ilvl="0">
      <w:start w:val="2"/>
      <w:numFmt w:val="chineseCounting"/>
      <w:suff w:val="nothing"/>
      <w:lvlText w:val="%1、"/>
      <w:lvlJc w:val="left"/>
    </w:lvl>
  </w:abstractNum>
  <w:abstractNum w:abstractNumId="25" w15:restartNumberingAfterBreak="0">
    <w:nsid w:val="556E1B70"/>
    <w:multiLevelType w:val="hybridMultilevel"/>
    <w:tmpl w:val="330C9AEC"/>
    <w:lvl w:ilvl="0" w:tplc="9C4A5026">
      <w:start w:val="7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565D44FC"/>
    <w:multiLevelType w:val="singleLevel"/>
    <w:tmpl w:val="565D44F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7" w15:restartNumberingAfterBreak="0">
    <w:nsid w:val="565D450D"/>
    <w:multiLevelType w:val="singleLevel"/>
    <w:tmpl w:val="565D450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8" w15:restartNumberingAfterBreak="0">
    <w:nsid w:val="565D451E"/>
    <w:multiLevelType w:val="singleLevel"/>
    <w:tmpl w:val="565D45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9" w15:restartNumberingAfterBreak="0">
    <w:nsid w:val="565D4533"/>
    <w:multiLevelType w:val="singleLevel"/>
    <w:tmpl w:val="565D453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0" w15:restartNumberingAfterBreak="0">
    <w:nsid w:val="565D4544"/>
    <w:multiLevelType w:val="singleLevel"/>
    <w:tmpl w:val="565D454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1" w15:restartNumberingAfterBreak="0">
    <w:nsid w:val="576109AE"/>
    <w:multiLevelType w:val="singleLevel"/>
    <w:tmpl w:val="576109AE"/>
    <w:lvl w:ilvl="0">
      <w:start w:val="7"/>
      <w:numFmt w:val="decimal"/>
      <w:suff w:val="nothing"/>
      <w:lvlText w:val="%1、"/>
      <w:lvlJc w:val="left"/>
    </w:lvl>
  </w:abstractNum>
  <w:abstractNum w:abstractNumId="32" w15:restartNumberingAfterBreak="0">
    <w:nsid w:val="576771A7"/>
    <w:multiLevelType w:val="singleLevel"/>
    <w:tmpl w:val="576771A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3" w15:restartNumberingAfterBreak="0">
    <w:nsid w:val="58268CD1"/>
    <w:multiLevelType w:val="singleLevel"/>
    <w:tmpl w:val="58268CD1"/>
    <w:lvl w:ilvl="0">
      <w:start w:val="1"/>
      <w:numFmt w:val="decimal"/>
      <w:suff w:val="nothing"/>
      <w:lvlText w:val="%1、"/>
      <w:lvlJc w:val="left"/>
    </w:lvl>
  </w:abstractNum>
  <w:abstractNum w:abstractNumId="34" w15:restartNumberingAfterBreak="0">
    <w:nsid w:val="587D0238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 w15:restartNumberingAfterBreak="0">
    <w:nsid w:val="6082147E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697044F"/>
    <w:multiLevelType w:val="hybridMultilevel"/>
    <w:tmpl w:val="573025E8"/>
    <w:lvl w:ilvl="0" w:tplc="A9AA8C22">
      <w:start w:val="14"/>
      <w:numFmt w:val="decimal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81C4E5A"/>
    <w:multiLevelType w:val="hybridMultilevel"/>
    <w:tmpl w:val="25CEC1A6"/>
    <w:lvl w:ilvl="0" w:tplc="CE4491D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A1A284B"/>
    <w:multiLevelType w:val="hybridMultilevel"/>
    <w:tmpl w:val="1EFCEE68"/>
    <w:lvl w:ilvl="0" w:tplc="1E9826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B1F4A93"/>
    <w:multiLevelType w:val="multilevel"/>
    <w:tmpl w:val="6B1F4A93"/>
    <w:lvl w:ilvl="0">
      <w:start w:val="1"/>
      <w:numFmt w:val="decimal"/>
      <w:lvlText w:val="%1"/>
      <w:lvlJc w:val="left"/>
      <w:pPr>
        <w:ind w:left="78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09B2C23"/>
    <w:multiLevelType w:val="multilevel"/>
    <w:tmpl w:val="709B2C23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1" w15:restartNumberingAfterBreak="0">
    <w:nsid w:val="72417843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2" w15:restartNumberingAfterBreak="0">
    <w:nsid w:val="73ED281A"/>
    <w:multiLevelType w:val="hybridMultilevel"/>
    <w:tmpl w:val="99745C1A"/>
    <w:lvl w:ilvl="0" w:tplc="284EB0AE">
      <w:start w:val="5"/>
      <w:numFmt w:val="decimal"/>
      <w:lvlText w:val="%1、"/>
      <w:lvlJc w:val="left"/>
      <w:pPr>
        <w:ind w:left="1140" w:hanging="720"/>
      </w:pPr>
      <w:rPr>
        <w:rFonts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 w15:restartNumberingAfterBreak="0">
    <w:nsid w:val="784F36D1"/>
    <w:multiLevelType w:val="hybridMultilevel"/>
    <w:tmpl w:val="50925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9FA3369"/>
    <w:multiLevelType w:val="hybridMultilevel"/>
    <w:tmpl w:val="74DE0D46"/>
    <w:lvl w:ilvl="0" w:tplc="51C8C6CE">
      <w:start w:val="9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5" w15:restartNumberingAfterBreak="0">
    <w:nsid w:val="7C8550E6"/>
    <w:multiLevelType w:val="hybridMultilevel"/>
    <w:tmpl w:val="A13CFF3A"/>
    <w:lvl w:ilvl="0" w:tplc="50122FE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2"/>
  </w:num>
  <w:num w:numId="2">
    <w:abstractNumId w:val="14"/>
  </w:num>
  <w:num w:numId="3">
    <w:abstractNumId w:val="21"/>
  </w:num>
  <w:num w:numId="4">
    <w:abstractNumId w:val="36"/>
  </w:num>
  <w:num w:numId="5">
    <w:abstractNumId w:val="19"/>
  </w:num>
  <w:num w:numId="6">
    <w:abstractNumId w:val="5"/>
  </w:num>
  <w:num w:numId="7">
    <w:abstractNumId w:val="20"/>
  </w:num>
  <w:num w:numId="8">
    <w:abstractNumId w:val="35"/>
  </w:num>
  <w:num w:numId="9">
    <w:abstractNumId w:val="34"/>
  </w:num>
  <w:num w:numId="10">
    <w:abstractNumId w:val="41"/>
  </w:num>
  <w:num w:numId="11">
    <w:abstractNumId w:val="8"/>
  </w:num>
  <w:num w:numId="12">
    <w:abstractNumId w:val="9"/>
  </w:num>
  <w:num w:numId="13">
    <w:abstractNumId w:val="45"/>
  </w:num>
  <w:num w:numId="14">
    <w:abstractNumId w:val="18"/>
  </w:num>
  <w:num w:numId="15">
    <w:abstractNumId w:val="17"/>
  </w:num>
  <w:num w:numId="16">
    <w:abstractNumId w:val="6"/>
  </w:num>
  <w:num w:numId="17">
    <w:abstractNumId w:val="33"/>
  </w:num>
  <w:num w:numId="18">
    <w:abstractNumId w:val="37"/>
  </w:num>
  <w:num w:numId="19">
    <w:abstractNumId w:val="26"/>
  </w:num>
  <w:num w:numId="20">
    <w:abstractNumId w:val="27"/>
  </w:num>
  <w:num w:numId="21">
    <w:abstractNumId w:val="28"/>
  </w:num>
  <w:num w:numId="22">
    <w:abstractNumId w:val="29"/>
  </w:num>
  <w:num w:numId="23">
    <w:abstractNumId w:val="30"/>
  </w:num>
  <w:num w:numId="24">
    <w:abstractNumId w:val="39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"/>
  </w:num>
  <w:num w:numId="28">
    <w:abstractNumId w:val="1"/>
  </w:num>
  <w:num w:numId="29">
    <w:abstractNumId w:val="13"/>
  </w:num>
  <w:num w:numId="30">
    <w:abstractNumId w:val="10"/>
  </w:num>
  <w:num w:numId="31">
    <w:abstractNumId w:val="32"/>
  </w:num>
  <w:num w:numId="32">
    <w:abstractNumId w:val="23"/>
  </w:num>
  <w:num w:numId="33">
    <w:abstractNumId w:val="0"/>
  </w:num>
  <w:num w:numId="34">
    <w:abstractNumId w:val="24"/>
  </w:num>
  <w:num w:numId="35">
    <w:abstractNumId w:val="38"/>
  </w:num>
  <w:num w:numId="36">
    <w:abstractNumId w:val="16"/>
  </w:num>
  <w:num w:numId="37">
    <w:abstractNumId w:val="15"/>
  </w:num>
  <w:num w:numId="38">
    <w:abstractNumId w:val="31"/>
  </w:num>
  <w:num w:numId="39">
    <w:abstractNumId w:val="22"/>
  </w:num>
  <w:num w:numId="40">
    <w:abstractNumId w:val="42"/>
  </w:num>
  <w:num w:numId="41">
    <w:abstractNumId w:val="25"/>
  </w:num>
  <w:num w:numId="42">
    <w:abstractNumId w:val="44"/>
  </w:num>
  <w:num w:numId="43">
    <w:abstractNumId w:val="40"/>
  </w:num>
  <w:num w:numId="44">
    <w:abstractNumId w:val="11"/>
  </w:num>
  <w:num w:numId="45">
    <w:abstractNumId w:val="43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D6D"/>
    <w:rsid w:val="00015D06"/>
    <w:rsid w:val="00024153"/>
    <w:rsid w:val="00067446"/>
    <w:rsid w:val="000B4322"/>
    <w:rsid w:val="000B5532"/>
    <w:rsid w:val="000E0D8F"/>
    <w:rsid w:val="00134DC0"/>
    <w:rsid w:val="001473E3"/>
    <w:rsid w:val="001C148A"/>
    <w:rsid w:val="00203D0E"/>
    <w:rsid w:val="00245B7C"/>
    <w:rsid w:val="00256D57"/>
    <w:rsid w:val="002A772C"/>
    <w:rsid w:val="002E0502"/>
    <w:rsid w:val="002F4FD2"/>
    <w:rsid w:val="00312B92"/>
    <w:rsid w:val="00323B43"/>
    <w:rsid w:val="00331808"/>
    <w:rsid w:val="003462CC"/>
    <w:rsid w:val="00363D0C"/>
    <w:rsid w:val="00391EAD"/>
    <w:rsid w:val="003C7042"/>
    <w:rsid w:val="003D37D8"/>
    <w:rsid w:val="003D51CA"/>
    <w:rsid w:val="003F70CB"/>
    <w:rsid w:val="004358AB"/>
    <w:rsid w:val="00436521"/>
    <w:rsid w:val="004729D0"/>
    <w:rsid w:val="00492D6D"/>
    <w:rsid w:val="004A46C1"/>
    <w:rsid w:val="004C72FB"/>
    <w:rsid w:val="00527B71"/>
    <w:rsid w:val="0054521F"/>
    <w:rsid w:val="00556D76"/>
    <w:rsid w:val="005F0160"/>
    <w:rsid w:val="00613918"/>
    <w:rsid w:val="006326BE"/>
    <w:rsid w:val="00656767"/>
    <w:rsid w:val="00656AAC"/>
    <w:rsid w:val="00685F6D"/>
    <w:rsid w:val="006941F4"/>
    <w:rsid w:val="006C23B9"/>
    <w:rsid w:val="006F2350"/>
    <w:rsid w:val="007010C7"/>
    <w:rsid w:val="007053BC"/>
    <w:rsid w:val="00720AE7"/>
    <w:rsid w:val="00727C8D"/>
    <w:rsid w:val="00743860"/>
    <w:rsid w:val="0074531A"/>
    <w:rsid w:val="00771A33"/>
    <w:rsid w:val="007859C8"/>
    <w:rsid w:val="00793671"/>
    <w:rsid w:val="007A55D0"/>
    <w:rsid w:val="007C6715"/>
    <w:rsid w:val="007F34DC"/>
    <w:rsid w:val="00801E0C"/>
    <w:rsid w:val="00860361"/>
    <w:rsid w:val="008B7726"/>
    <w:rsid w:val="00945742"/>
    <w:rsid w:val="00952FEE"/>
    <w:rsid w:val="00990058"/>
    <w:rsid w:val="00992A67"/>
    <w:rsid w:val="009B0D4F"/>
    <w:rsid w:val="009B4D16"/>
    <w:rsid w:val="009C191C"/>
    <w:rsid w:val="009D632D"/>
    <w:rsid w:val="00A23E41"/>
    <w:rsid w:val="00A468EA"/>
    <w:rsid w:val="00AA6FE0"/>
    <w:rsid w:val="00AE4AFF"/>
    <w:rsid w:val="00B0550B"/>
    <w:rsid w:val="00B20C6F"/>
    <w:rsid w:val="00B53827"/>
    <w:rsid w:val="00B73C1D"/>
    <w:rsid w:val="00BB4889"/>
    <w:rsid w:val="00C121C7"/>
    <w:rsid w:val="00C509B8"/>
    <w:rsid w:val="00C60672"/>
    <w:rsid w:val="00C614D1"/>
    <w:rsid w:val="00C66BBF"/>
    <w:rsid w:val="00CC2062"/>
    <w:rsid w:val="00CE2A70"/>
    <w:rsid w:val="00D04901"/>
    <w:rsid w:val="00D3078A"/>
    <w:rsid w:val="00D959DC"/>
    <w:rsid w:val="00DA61CA"/>
    <w:rsid w:val="00DB442C"/>
    <w:rsid w:val="00DE55E7"/>
    <w:rsid w:val="00E11090"/>
    <w:rsid w:val="00E71B8F"/>
    <w:rsid w:val="00EB2AC7"/>
    <w:rsid w:val="00EB3885"/>
    <w:rsid w:val="00ED12FA"/>
    <w:rsid w:val="00ED1A32"/>
    <w:rsid w:val="00EF2F2F"/>
    <w:rsid w:val="00F06270"/>
    <w:rsid w:val="00F32E78"/>
    <w:rsid w:val="00F35C5A"/>
    <w:rsid w:val="00F64088"/>
    <w:rsid w:val="00FA3999"/>
    <w:rsid w:val="00FC4120"/>
    <w:rsid w:val="00FF1B55"/>
    <w:rsid w:val="28001E9A"/>
    <w:rsid w:val="477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3002483-DDF7-44DA-AA9C-E893FDB6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D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66B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A55D0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7A55D0"/>
    <w:rPr>
      <w:rFonts w:ascii="Tahoma" w:hAnsi="Tahoma"/>
      <w:sz w:val="18"/>
      <w:szCs w:val="18"/>
    </w:rPr>
  </w:style>
  <w:style w:type="character" w:customStyle="1" w:styleId="style92">
    <w:name w:val="style92"/>
    <w:basedOn w:val="a0"/>
    <w:rsid w:val="007A55D0"/>
  </w:style>
  <w:style w:type="character" w:styleId="a5">
    <w:name w:val="Hyperlink"/>
    <w:rsid w:val="007A55D0"/>
    <w:rPr>
      <w:color w:val="0000FF"/>
      <w:u w:val="single"/>
    </w:rPr>
  </w:style>
  <w:style w:type="paragraph" w:styleId="a3">
    <w:name w:val="header"/>
    <w:basedOn w:val="a"/>
    <w:link w:val="Char"/>
    <w:unhideWhenUsed/>
    <w:rsid w:val="007A5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nhideWhenUsed/>
    <w:rsid w:val="007A55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71B8F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qFormat/>
    <w:rsid w:val="00312B92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0"/>
    <w:link w:val="2"/>
    <w:uiPriority w:val="9"/>
    <w:rsid w:val="00C66B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rsid w:val="00C66BB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No Spacing"/>
    <w:uiPriority w:val="1"/>
    <w:qFormat/>
    <w:rsid w:val="007859C8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customStyle="1" w:styleId="Style2">
    <w:name w:val="_Style 2"/>
    <w:basedOn w:val="a"/>
    <w:uiPriority w:val="34"/>
    <w:qFormat/>
    <w:rsid w:val="00015D06"/>
    <w:pPr>
      <w:widowControl/>
      <w:spacing w:line="500" w:lineRule="exact"/>
      <w:ind w:firstLineChars="200" w:firstLine="420"/>
      <w:jc w:val="left"/>
    </w:pPr>
    <w:rPr>
      <w:rFonts w:ascii="Calibri" w:hAnsi="Calibri"/>
      <w:szCs w:val="22"/>
    </w:rPr>
  </w:style>
  <w:style w:type="table" w:styleId="a8">
    <w:name w:val="Table Grid"/>
    <w:basedOn w:val="a1"/>
    <w:qFormat/>
    <w:rsid w:val="00743860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F61F50-C258-484C-9B84-1A1BD15C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341</Words>
  <Characters>1950</Characters>
  <Application>Microsoft Office Word</Application>
  <DocSecurity>0</DocSecurity>
  <Lines>16</Lines>
  <Paragraphs>4</Paragraphs>
  <ScaleCrop>false</ScaleCrop>
  <Company>china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洛锦添</cp:lastModifiedBy>
  <cp:revision>5</cp:revision>
  <dcterms:created xsi:type="dcterms:W3CDTF">2018-03-23T02:11:00Z</dcterms:created>
  <dcterms:modified xsi:type="dcterms:W3CDTF">2018-05-14T03:40:00Z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